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93A3" w14:textId="2EFA4AA8" w:rsidR="008D04E1" w:rsidRDefault="00541CBB">
      <w:r w:rsidRPr="00541CBB">
        <w:t>Закон Республики Абхазия</w:t>
      </w:r>
    </w:p>
    <w:p w14:paraId="593AB632" w14:textId="77777777" w:rsidR="00541CBB" w:rsidRDefault="00541CBB" w:rsidP="00541CBB">
      <w:pPr>
        <w:pStyle w:val="10"/>
        <w:jc w:val="center"/>
        <w:rPr>
          <w:sz w:val="22"/>
          <w:szCs w:val="22"/>
        </w:rPr>
      </w:pPr>
      <w:r>
        <w:rPr>
          <w:sz w:val="22"/>
          <w:szCs w:val="22"/>
        </w:rPr>
        <w:t xml:space="preserve">Об установлении отчислений </w:t>
      </w:r>
    </w:p>
    <w:p w14:paraId="3C6C79FA" w14:textId="77777777" w:rsidR="00541CBB" w:rsidRDefault="00541CBB" w:rsidP="00541CBB">
      <w:pPr>
        <w:pStyle w:val="10"/>
        <w:jc w:val="center"/>
        <w:rPr>
          <w:sz w:val="22"/>
          <w:szCs w:val="22"/>
        </w:rPr>
      </w:pPr>
      <w:r>
        <w:rPr>
          <w:sz w:val="22"/>
          <w:szCs w:val="22"/>
        </w:rPr>
        <w:t xml:space="preserve">в республиканский бюджет от деятельности </w:t>
      </w:r>
      <w:proofErr w:type="spellStart"/>
      <w:r>
        <w:rPr>
          <w:sz w:val="22"/>
          <w:szCs w:val="22"/>
        </w:rPr>
        <w:t>Рицинского</w:t>
      </w:r>
      <w:proofErr w:type="spellEnd"/>
      <w:r>
        <w:rPr>
          <w:sz w:val="22"/>
          <w:szCs w:val="22"/>
        </w:rPr>
        <w:t xml:space="preserve"> реликтового национального парка </w:t>
      </w:r>
    </w:p>
    <w:p w14:paraId="530ECB7F" w14:textId="061C1533" w:rsidR="00541CBB" w:rsidRDefault="00541CBB" w:rsidP="00541CBB">
      <w:pPr>
        <w:pStyle w:val="10"/>
        <w:jc w:val="center"/>
        <w:rPr>
          <w:sz w:val="22"/>
          <w:szCs w:val="22"/>
        </w:rPr>
      </w:pPr>
      <w:r>
        <w:rPr>
          <w:sz w:val="22"/>
          <w:szCs w:val="22"/>
        </w:rPr>
        <w:t xml:space="preserve">и РУП «Комплекс Новоафонской пещеры им. Г. Ш. </w:t>
      </w:r>
      <w:proofErr w:type="spellStart"/>
      <w:r>
        <w:rPr>
          <w:sz w:val="22"/>
          <w:szCs w:val="22"/>
        </w:rPr>
        <w:t>Смыр</w:t>
      </w:r>
      <w:proofErr w:type="spellEnd"/>
      <w:r>
        <w:rPr>
          <w:sz w:val="22"/>
          <w:szCs w:val="22"/>
        </w:rPr>
        <w:t>»</w:t>
      </w:r>
    </w:p>
    <w:p w14:paraId="2229C32B" w14:textId="77777777" w:rsidR="00541CBB" w:rsidRDefault="00541CBB" w:rsidP="00541CBB">
      <w:pPr>
        <w:pStyle w:val="a3"/>
        <w:rPr>
          <w:b/>
          <w:bCs/>
        </w:rPr>
      </w:pPr>
      <w:r>
        <w:rPr>
          <w:b/>
          <w:bCs/>
        </w:rPr>
        <w:t>Статья 1</w:t>
      </w:r>
    </w:p>
    <w:p w14:paraId="37311460" w14:textId="77777777" w:rsidR="00541CBB" w:rsidRDefault="00541CBB" w:rsidP="00541CBB">
      <w:pPr>
        <w:pStyle w:val="a3"/>
      </w:pPr>
      <w:r>
        <w:t xml:space="preserve">1. Установить отчисления части доходов, полученных от посещения </w:t>
      </w:r>
      <w:proofErr w:type="spellStart"/>
      <w:r>
        <w:t>Рицинского</w:t>
      </w:r>
      <w:proofErr w:type="spellEnd"/>
      <w:r>
        <w:t xml:space="preserve"> реликтового национального парка, в размере 250 рублей от стоимости каждого реализованного билета на посещение (за исключением билетов, реализованных детям от 8 до 12 лет по установленной стоимости).</w:t>
      </w:r>
    </w:p>
    <w:p w14:paraId="70E772DA" w14:textId="77777777" w:rsidR="00541CBB" w:rsidRDefault="00541CBB" w:rsidP="00541CBB">
      <w:pPr>
        <w:pStyle w:val="a3"/>
      </w:pPr>
      <w:r>
        <w:t xml:space="preserve">2. Установить отчисления части доходов, полученных от посещения РУП «Комплекс Новоафонской пещеры имени Г. Ш. </w:t>
      </w:r>
      <w:proofErr w:type="spellStart"/>
      <w:r>
        <w:t>Смыр</w:t>
      </w:r>
      <w:proofErr w:type="spellEnd"/>
      <w:r>
        <w:t>», в размере 250 рублей от стоимости каждого реализованного билета на посещение (за исключением льготных билетов).</w:t>
      </w:r>
    </w:p>
    <w:p w14:paraId="7A2DF613" w14:textId="77777777" w:rsidR="00541CBB" w:rsidRDefault="00541CBB" w:rsidP="00541CBB">
      <w:pPr>
        <w:pStyle w:val="a3"/>
        <w:rPr>
          <w:b/>
          <w:bCs/>
        </w:rPr>
      </w:pPr>
      <w:r>
        <w:rPr>
          <w:b/>
          <w:bCs/>
        </w:rPr>
        <w:t>Статья 2</w:t>
      </w:r>
    </w:p>
    <w:p w14:paraId="504631DC" w14:textId="77777777" w:rsidR="00541CBB" w:rsidRDefault="00541CBB" w:rsidP="00541CBB">
      <w:pPr>
        <w:pStyle w:val="a3"/>
      </w:pPr>
      <w:r>
        <w:t>Установить, что суммы отчислений, указанных в частях 1 и 2 статьи 1 настоящего Закона, подлежат зачислению в республиканский бюджет в размере 100 %.</w:t>
      </w:r>
    </w:p>
    <w:p w14:paraId="2FF3A19C" w14:textId="77777777" w:rsidR="00541CBB" w:rsidRDefault="00541CBB" w:rsidP="00541CBB">
      <w:pPr>
        <w:pStyle w:val="a3"/>
        <w:rPr>
          <w:b/>
          <w:bCs/>
        </w:rPr>
      </w:pPr>
      <w:r>
        <w:rPr>
          <w:b/>
          <w:bCs/>
        </w:rPr>
        <w:t>Статья 3</w:t>
      </w:r>
    </w:p>
    <w:p w14:paraId="308BAB99" w14:textId="77777777" w:rsidR="00541CBB" w:rsidRDefault="00541CBB" w:rsidP="00541CBB">
      <w:pPr>
        <w:pStyle w:val="a3"/>
      </w:pPr>
      <w:r>
        <w:t>Действие настоящего Закона распространяется на правоотношения, возникшие с 1 января 2024 года.</w:t>
      </w:r>
    </w:p>
    <w:p w14:paraId="7942E2D2" w14:textId="77777777" w:rsidR="00541CBB" w:rsidRDefault="00541CBB" w:rsidP="00541CBB">
      <w:pPr>
        <w:pStyle w:val="a3"/>
        <w:rPr>
          <w:b/>
          <w:bCs/>
        </w:rPr>
      </w:pPr>
      <w:r>
        <w:rPr>
          <w:b/>
          <w:bCs/>
        </w:rPr>
        <w:t>Принят Народным Собранием – Парламентом Республики Абхазия 25 апреля 2024 года</w:t>
      </w:r>
    </w:p>
    <w:p w14:paraId="1604951E" w14:textId="77777777" w:rsidR="00541CBB" w:rsidRDefault="00541CBB" w:rsidP="00541CBB">
      <w:pPr>
        <w:pStyle w:val="a3"/>
      </w:pPr>
    </w:p>
    <w:p w14:paraId="48D95912" w14:textId="77777777" w:rsidR="00541CBB" w:rsidRDefault="00541CBB" w:rsidP="00541CBB">
      <w:pPr>
        <w:pStyle w:val="a4"/>
        <w:jc w:val="right"/>
        <w:rPr>
          <w:sz w:val="18"/>
          <w:szCs w:val="18"/>
        </w:rPr>
      </w:pPr>
      <w:r>
        <w:rPr>
          <w:sz w:val="18"/>
          <w:szCs w:val="18"/>
        </w:rPr>
        <w:t>А.БЖАНИЯ,</w:t>
      </w:r>
    </w:p>
    <w:p w14:paraId="553AD1B8" w14:textId="77777777" w:rsidR="00541CBB" w:rsidRDefault="00541CBB" w:rsidP="00541CBB">
      <w:pPr>
        <w:pStyle w:val="a4"/>
        <w:jc w:val="right"/>
        <w:rPr>
          <w:sz w:val="18"/>
          <w:szCs w:val="18"/>
        </w:rPr>
      </w:pPr>
      <w:r>
        <w:rPr>
          <w:sz w:val="18"/>
          <w:szCs w:val="18"/>
        </w:rPr>
        <w:t>Президент Республики Абхазия</w:t>
      </w:r>
    </w:p>
    <w:p w14:paraId="4C8C52F0" w14:textId="71091EE2" w:rsidR="00541CBB" w:rsidRDefault="00541CBB" w:rsidP="00541CBB">
      <w:pPr>
        <w:pStyle w:val="a3"/>
        <w:ind w:firstLine="0"/>
        <w:rPr>
          <w:b/>
          <w:bCs/>
        </w:rPr>
      </w:pPr>
      <w:r>
        <w:rPr>
          <w:b/>
          <w:bCs/>
        </w:rPr>
        <w:t>г. Сухум, 2 мая 2024 года, № 5917-c-VII</w:t>
      </w:r>
    </w:p>
    <w:p w14:paraId="05F2B313" w14:textId="4ACC93D4" w:rsidR="00541CBB" w:rsidRDefault="00541CBB" w:rsidP="00541CBB">
      <w:pPr>
        <w:pStyle w:val="a3"/>
        <w:ind w:firstLine="0"/>
        <w:rPr>
          <w:b/>
          <w:bCs/>
        </w:rPr>
      </w:pPr>
    </w:p>
    <w:p w14:paraId="25500123" w14:textId="09485C62" w:rsidR="00541CBB" w:rsidRDefault="00541CBB" w:rsidP="00541CBB">
      <w:pPr>
        <w:pStyle w:val="a3"/>
        <w:ind w:firstLine="0"/>
        <w:rPr>
          <w:b/>
          <w:bCs/>
        </w:rPr>
      </w:pPr>
    </w:p>
    <w:p w14:paraId="380CC5B6" w14:textId="5D09B41A" w:rsidR="00541CBB" w:rsidRDefault="00541CBB" w:rsidP="00541CBB">
      <w:pPr>
        <w:pStyle w:val="a3"/>
        <w:ind w:firstLine="0"/>
        <w:rPr>
          <w:b/>
          <w:bCs/>
        </w:rPr>
      </w:pPr>
    </w:p>
    <w:p w14:paraId="584F333E" w14:textId="716DBDA4" w:rsidR="00541CBB" w:rsidRDefault="00541CBB" w:rsidP="00541CBB">
      <w:pPr>
        <w:pStyle w:val="a3"/>
        <w:ind w:firstLine="0"/>
        <w:rPr>
          <w:b/>
          <w:bCs/>
        </w:rPr>
      </w:pPr>
    </w:p>
    <w:p w14:paraId="08024BC2" w14:textId="77777777" w:rsidR="00541CBB" w:rsidRDefault="00541CBB" w:rsidP="00541CBB">
      <w:pPr>
        <w:pStyle w:val="20"/>
        <w:rPr>
          <w:b/>
          <w:bCs/>
          <w:sz w:val="44"/>
          <w:szCs w:val="44"/>
        </w:rPr>
      </w:pPr>
      <w:r>
        <w:rPr>
          <w:b/>
          <w:bCs/>
          <w:sz w:val="44"/>
          <w:szCs w:val="44"/>
        </w:rPr>
        <w:t xml:space="preserve">Слово о брате: </w:t>
      </w:r>
    </w:p>
    <w:p w14:paraId="1A1140E7" w14:textId="6194CE0C" w:rsidR="00541CBB" w:rsidRDefault="00541CBB" w:rsidP="00541CBB">
      <w:pPr>
        <w:pStyle w:val="a3"/>
        <w:ind w:firstLine="0"/>
        <w:rPr>
          <w:b/>
          <w:bCs/>
          <w:sz w:val="44"/>
          <w:szCs w:val="44"/>
        </w:rPr>
      </w:pPr>
      <w:r>
        <w:rPr>
          <w:b/>
          <w:bCs/>
          <w:sz w:val="44"/>
          <w:szCs w:val="44"/>
        </w:rPr>
        <w:t xml:space="preserve">памяти Михаила Давидовича </w:t>
      </w:r>
      <w:proofErr w:type="spellStart"/>
      <w:r>
        <w:rPr>
          <w:b/>
          <w:bCs/>
          <w:sz w:val="44"/>
          <w:szCs w:val="44"/>
        </w:rPr>
        <w:t>Губаз</w:t>
      </w:r>
      <w:proofErr w:type="spellEnd"/>
    </w:p>
    <w:p w14:paraId="180F868B" w14:textId="77777777" w:rsidR="00541CBB" w:rsidRDefault="00541CBB" w:rsidP="00541CBB">
      <w:pPr>
        <w:pStyle w:val="a3"/>
        <w:rPr>
          <w:spacing w:val="2"/>
          <w:sz w:val="18"/>
          <w:szCs w:val="18"/>
        </w:rPr>
      </w:pPr>
      <w:r>
        <w:rPr>
          <w:spacing w:val="2"/>
          <w:sz w:val="18"/>
          <w:szCs w:val="18"/>
        </w:rPr>
        <w:t xml:space="preserve">Слово учителя – незаменимый инструмент воздействия на душу учащегося. Искусство воспитания – это, прежде всего, умение обращаться к человеческому сердцу, находить в нем живой отклик… Ведь эффективность слова учителя определяется его честностью. </w:t>
      </w:r>
    </w:p>
    <w:p w14:paraId="26A9458F" w14:textId="77777777" w:rsidR="00541CBB" w:rsidRDefault="00541CBB" w:rsidP="00541CBB">
      <w:pPr>
        <w:pStyle w:val="a3"/>
        <w:rPr>
          <w:spacing w:val="2"/>
          <w:sz w:val="18"/>
          <w:szCs w:val="18"/>
        </w:rPr>
      </w:pPr>
      <w:r>
        <w:rPr>
          <w:spacing w:val="2"/>
          <w:sz w:val="18"/>
          <w:szCs w:val="18"/>
        </w:rPr>
        <w:t xml:space="preserve">Михаил Давидович </w:t>
      </w:r>
      <w:proofErr w:type="spellStart"/>
      <w:r>
        <w:rPr>
          <w:spacing w:val="2"/>
          <w:sz w:val="18"/>
          <w:szCs w:val="18"/>
        </w:rPr>
        <w:t>Губаз</w:t>
      </w:r>
      <w:proofErr w:type="spellEnd"/>
      <w:r>
        <w:rPr>
          <w:spacing w:val="2"/>
          <w:sz w:val="18"/>
          <w:szCs w:val="18"/>
        </w:rPr>
        <w:t xml:space="preserve"> был педагогом от Бога, добрым и чутким, обладающим высокой педагогической культурой. Он умел делиться с учащимися своими сомнениями, обращался к ним за советом, приглашал детей к совместным раздумьям. Он был непримиримым к лени, лжи, лицемерию, бесчеловечности. Слово такого учителя создает атмосферу взаимного доверия. </w:t>
      </w:r>
    </w:p>
    <w:p w14:paraId="46DE483B" w14:textId="77777777" w:rsidR="00541CBB" w:rsidRDefault="00541CBB" w:rsidP="00541CBB">
      <w:pPr>
        <w:pStyle w:val="a3"/>
        <w:rPr>
          <w:spacing w:val="2"/>
          <w:sz w:val="18"/>
          <w:szCs w:val="18"/>
        </w:rPr>
      </w:pPr>
      <w:r>
        <w:rPr>
          <w:spacing w:val="2"/>
          <w:sz w:val="18"/>
          <w:szCs w:val="18"/>
        </w:rPr>
        <w:t xml:space="preserve">Свыше 65 лет Михаил Давидович работал на ниве просвещения. За этот период им были подготовлены тысячи выпускников, среди которых много Героев Абхазии, защитников Родины, учителей, инженеров, врачей, руководителей страны, ученых и хороших специалистов многих других профессий. Он до последнего дня жизни продолжал свою благородную миссию воспитателя. </w:t>
      </w:r>
    </w:p>
    <w:p w14:paraId="5885CBA2" w14:textId="77777777" w:rsidR="00541CBB" w:rsidRDefault="00541CBB" w:rsidP="00541CBB">
      <w:pPr>
        <w:pStyle w:val="a3"/>
        <w:rPr>
          <w:spacing w:val="2"/>
          <w:sz w:val="18"/>
          <w:szCs w:val="18"/>
        </w:rPr>
      </w:pPr>
      <w:r>
        <w:rPr>
          <w:spacing w:val="2"/>
          <w:sz w:val="18"/>
          <w:szCs w:val="18"/>
        </w:rPr>
        <w:t>Творческий облик Учителя дополняло его частое общение с родителями учащихся. О чем бы не шла речь на занятиях: о нравственных ценностях, роли семьи в предупреждении правонарушений и многом другом – все несло конкретный, поучительный смысл и характер оживленного обмена мнениями на основе собственных наблюдений.</w:t>
      </w:r>
    </w:p>
    <w:p w14:paraId="1FE1FBA4" w14:textId="7BE25071" w:rsidR="00541CBB" w:rsidRDefault="00541CBB" w:rsidP="00541CBB">
      <w:pPr>
        <w:pStyle w:val="a3"/>
        <w:rPr>
          <w:spacing w:val="2"/>
          <w:sz w:val="18"/>
          <w:szCs w:val="18"/>
        </w:rPr>
      </w:pPr>
      <w:r>
        <w:rPr>
          <w:spacing w:val="2"/>
          <w:sz w:val="18"/>
          <w:szCs w:val="18"/>
        </w:rPr>
        <w:t>Интересными были его уроки и методы преподавания. Михаил Давидович умел увлекать ребят творческим поиском по истории родного села и района, всей страны. При изучении темы Великой Отечественной войны</w:t>
      </w:r>
      <w:r w:rsidR="00322DFF">
        <w:rPr>
          <w:spacing w:val="2"/>
          <w:sz w:val="18"/>
          <w:szCs w:val="18"/>
        </w:rPr>
        <w:t xml:space="preserve"> </w:t>
      </w:r>
      <w:r>
        <w:rPr>
          <w:spacing w:val="2"/>
          <w:sz w:val="18"/>
          <w:szCs w:val="18"/>
        </w:rPr>
        <w:t>1941–1945 гг. он всегда отправлялся с классом в памятные места, где проникновенно рассказывал о героических поступках защитников Отечества. И в детях рождалось чувство любви к Родине. Они как будто прикасались к великому подвигу отцов и дедов: будто они сами бросались в атаки и победили врага. Это нельзя выучить, такое можно только познать.</w:t>
      </w:r>
    </w:p>
    <w:p w14:paraId="3B7F8ABC" w14:textId="77777777" w:rsidR="00541CBB" w:rsidRDefault="00541CBB" w:rsidP="00541CBB">
      <w:pPr>
        <w:pStyle w:val="a3"/>
        <w:rPr>
          <w:spacing w:val="2"/>
          <w:sz w:val="18"/>
          <w:szCs w:val="18"/>
        </w:rPr>
      </w:pPr>
      <w:r>
        <w:rPr>
          <w:spacing w:val="2"/>
          <w:sz w:val="18"/>
          <w:szCs w:val="18"/>
        </w:rPr>
        <w:t>Ответственность за судьбы учеников было отличительным признаком смысла жизни Михаила Давидовича. Иначе быть не может, ведь учитель всегда на виду и за чужую спину не спрячется.</w:t>
      </w:r>
    </w:p>
    <w:p w14:paraId="26FA2511" w14:textId="77777777" w:rsidR="00541CBB" w:rsidRDefault="00541CBB" w:rsidP="00541CBB">
      <w:pPr>
        <w:pStyle w:val="a3"/>
        <w:rPr>
          <w:spacing w:val="2"/>
          <w:sz w:val="18"/>
          <w:szCs w:val="18"/>
        </w:rPr>
      </w:pPr>
      <w:r>
        <w:rPr>
          <w:spacing w:val="2"/>
          <w:sz w:val="18"/>
          <w:szCs w:val="18"/>
        </w:rPr>
        <w:t xml:space="preserve">Есть избитое выражение: учить уроки. Не любил его Михаил Давидович. Его ученики не учили, они познавали. </w:t>
      </w:r>
    </w:p>
    <w:p w14:paraId="656CBDB0" w14:textId="77777777" w:rsidR="00541CBB" w:rsidRDefault="00541CBB" w:rsidP="00541CBB">
      <w:pPr>
        <w:pStyle w:val="a3"/>
        <w:jc w:val="distribute"/>
        <w:rPr>
          <w:spacing w:val="2"/>
          <w:sz w:val="18"/>
          <w:szCs w:val="18"/>
        </w:rPr>
      </w:pPr>
      <w:r>
        <w:rPr>
          <w:spacing w:val="2"/>
          <w:sz w:val="18"/>
          <w:szCs w:val="18"/>
        </w:rPr>
        <w:t>Его выпускники школы №10, носящей им. Н. Лакоба, которую он длительный период возглавлял, во время грузино-абхазской войны героически защищали Родину. Именно такие руководители, как Михаил Давидович, могли воспитать патриотичных, достойных сыновей, которые отстояли в смертельной неравной схватке свою Родину.</w:t>
      </w:r>
    </w:p>
    <w:p w14:paraId="17B5F1D7" w14:textId="77777777" w:rsidR="00541CBB" w:rsidRDefault="00541CBB" w:rsidP="00541CBB">
      <w:pPr>
        <w:pStyle w:val="a3"/>
        <w:rPr>
          <w:spacing w:val="2"/>
          <w:sz w:val="18"/>
          <w:szCs w:val="18"/>
        </w:rPr>
      </w:pPr>
      <w:r>
        <w:rPr>
          <w:spacing w:val="2"/>
          <w:sz w:val="18"/>
          <w:szCs w:val="18"/>
        </w:rPr>
        <w:lastRenderedPageBreak/>
        <w:t xml:space="preserve">Михаил Давидович любил посещать уроки. И не только из-за обязанности – он жаждал прикоснуться к миру нового и занимательного. Он обладал большими организаторскими качествами, умело применял самые передовые методы преподавания. В школе было оборудовано более 30 учебных кабинетов, функционировали кружки – предметные и технического творчества, спортивные секции, коллективы художественной самодеятельности, филиал музыкальной школы. Михаил Давидович воспитал коллектив единомышленников. Именно это способствовало совершенствованию учебно-воспитательного процесса. </w:t>
      </w:r>
    </w:p>
    <w:p w14:paraId="3A0B83F9" w14:textId="77777777" w:rsidR="00541CBB" w:rsidRDefault="00541CBB" w:rsidP="00541CBB">
      <w:pPr>
        <w:pStyle w:val="a3"/>
        <w:rPr>
          <w:spacing w:val="2"/>
          <w:sz w:val="18"/>
          <w:szCs w:val="18"/>
        </w:rPr>
      </w:pPr>
      <w:r>
        <w:rPr>
          <w:spacing w:val="2"/>
          <w:sz w:val="18"/>
          <w:szCs w:val="18"/>
        </w:rPr>
        <w:t>Чтобы средняя школа не была «средней», ей нужен яркий учитель и руководитель – именно таким был Михаил Давидович.</w:t>
      </w:r>
    </w:p>
    <w:p w14:paraId="66D2AA24" w14:textId="77777777" w:rsidR="00541CBB" w:rsidRDefault="00541CBB" w:rsidP="00541CBB">
      <w:pPr>
        <w:pStyle w:val="a3"/>
        <w:rPr>
          <w:spacing w:val="2"/>
          <w:sz w:val="18"/>
          <w:szCs w:val="18"/>
        </w:rPr>
      </w:pPr>
      <w:r>
        <w:rPr>
          <w:spacing w:val="2"/>
          <w:sz w:val="18"/>
          <w:szCs w:val="18"/>
        </w:rPr>
        <w:t>Михаил Давидович как умелый педагог понимал, что отношение школьника к знаниям определяется тем, какое место в его духовной жизни занимает труд, озаренный умственным, интеллектуальным творчеством. Он заботился, чтобы ученик сам стремился развивать свои способности и обогащать свой разум. Ведь настоящий педагог проектирует личность, видит ее не только сегодня, но и в будущем он – наставник, учитель жизни, воспитатель нравственности.</w:t>
      </w:r>
    </w:p>
    <w:p w14:paraId="3AD61A3E" w14:textId="77777777" w:rsidR="00541CBB" w:rsidRDefault="00541CBB" w:rsidP="00541CBB">
      <w:pPr>
        <w:pStyle w:val="a3"/>
        <w:rPr>
          <w:spacing w:val="2"/>
          <w:sz w:val="18"/>
          <w:szCs w:val="18"/>
        </w:rPr>
      </w:pPr>
      <w:r>
        <w:rPr>
          <w:spacing w:val="2"/>
          <w:sz w:val="18"/>
          <w:szCs w:val="18"/>
        </w:rPr>
        <w:t>Михаил Давидович был от природы одарен редким умом, отличался приветливым и мягким обращением. Феноменальная память и редкая работоспособность являлись надежными союзниками Михаила Давидовича.</w:t>
      </w:r>
    </w:p>
    <w:p w14:paraId="42B99D55" w14:textId="77777777" w:rsidR="00541CBB" w:rsidRDefault="00541CBB" w:rsidP="00541CBB">
      <w:pPr>
        <w:pStyle w:val="a3"/>
        <w:rPr>
          <w:spacing w:val="2"/>
          <w:sz w:val="18"/>
          <w:szCs w:val="18"/>
        </w:rPr>
      </w:pPr>
      <w:r>
        <w:rPr>
          <w:spacing w:val="2"/>
          <w:sz w:val="18"/>
          <w:szCs w:val="18"/>
        </w:rPr>
        <w:t>Широко мыслящий, деятельный и энергичный, он всегда, где бы ни работал, оставлял глубокий след. И характер – сильный, закаленный нелегкой жизнью. Необычайная сила воли. Необыкновенное трудолюбие. Поразительная обязательность. Невероятная дотошность. И, что не менее важно, вера в себя и оптимизм. И, конечно, талант. Он был щедро одарен природой. Всегда подтянутый, со вкусом одетый. Где бы он ни появлялся, люди непроизвольно обращали на него внимание. Он не терпел чванства, интриг, невежества и нежелания учиться, никогда не лез за словом в карман, хлестко отвечая на колкости и фальшивые любезности.</w:t>
      </w:r>
    </w:p>
    <w:p w14:paraId="65D5936D" w14:textId="77777777" w:rsidR="00541CBB" w:rsidRDefault="00541CBB" w:rsidP="00541CBB">
      <w:pPr>
        <w:pStyle w:val="a3"/>
        <w:rPr>
          <w:spacing w:val="2"/>
          <w:sz w:val="18"/>
          <w:szCs w:val="18"/>
        </w:rPr>
      </w:pPr>
      <w:r>
        <w:rPr>
          <w:spacing w:val="2"/>
          <w:sz w:val="18"/>
          <w:szCs w:val="18"/>
        </w:rPr>
        <w:t xml:space="preserve">Среди множества прекрасных человеческих качества Михаила Давидовича не могу не выделить его честность, прямоту и смелость. Он мог свободно говорить о том, что думает, по самому щепетильному вопросу, называть вещи своими именами, не смотря на то, с людьми какого ранга говорит. И основание для такой смелости у него было – сам он был неуязвимым как человек. </w:t>
      </w:r>
    </w:p>
    <w:p w14:paraId="4D85BCB9" w14:textId="77777777" w:rsidR="00541CBB" w:rsidRDefault="00541CBB" w:rsidP="00541CBB">
      <w:pPr>
        <w:pStyle w:val="a3"/>
        <w:rPr>
          <w:spacing w:val="2"/>
          <w:sz w:val="18"/>
          <w:szCs w:val="18"/>
        </w:rPr>
      </w:pPr>
      <w:r>
        <w:rPr>
          <w:spacing w:val="2"/>
          <w:sz w:val="18"/>
          <w:szCs w:val="18"/>
        </w:rPr>
        <w:t xml:space="preserve">Он был человеком энциклопедических знаний. </w:t>
      </w:r>
    </w:p>
    <w:p w14:paraId="1EA5F647" w14:textId="77777777" w:rsidR="00541CBB" w:rsidRDefault="00541CBB" w:rsidP="00541CBB">
      <w:pPr>
        <w:pStyle w:val="a3"/>
        <w:rPr>
          <w:spacing w:val="2"/>
          <w:sz w:val="18"/>
          <w:szCs w:val="18"/>
        </w:rPr>
      </w:pPr>
      <w:r>
        <w:rPr>
          <w:spacing w:val="2"/>
          <w:sz w:val="18"/>
          <w:szCs w:val="18"/>
        </w:rPr>
        <w:t xml:space="preserve">Михаил Давидович длительный период работал на ответственных постах: был директором школы, заместителем заведующего </w:t>
      </w:r>
      <w:proofErr w:type="spellStart"/>
      <w:r>
        <w:rPr>
          <w:spacing w:val="2"/>
          <w:sz w:val="18"/>
          <w:szCs w:val="18"/>
        </w:rPr>
        <w:t>гороно</w:t>
      </w:r>
      <w:proofErr w:type="spellEnd"/>
      <w:r>
        <w:rPr>
          <w:spacing w:val="2"/>
          <w:sz w:val="18"/>
          <w:szCs w:val="18"/>
        </w:rPr>
        <w:t xml:space="preserve">, заведующим Сухумским </w:t>
      </w:r>
      <w:proofErr w:type="spellStart"/>
      <w:r>
        <w:rPr>
          <w:spacing w:val="2"/>
          <w:sz w:val="18"/>
          <w:szCs w:val="18"/>
        </w:rPr>
        <w:t>гороно</w:t>
      </w:r>
      <w:proofErr w:type="spellEnd"/>
      <w:r>
        <w:rPr>
          <w:spacing w:val="2"/>
          <w:sz w:val="18"/>
          <w:szCs w:val="18"/>
        </w:rPr>
        <w:t>, а в последнее время до конца жизни был главным специалистом Управления образования столичной Администрации, депутатом ряда созывов. Его большие заслуги перед Родиной отмечены высшей наградой страны – орденом «</w:t>
      </w:r>
      <w:proofErr w:type="spellStart"/>
      <w:r>
        <w:rPr>
          <w:spacing w:val="2"/>
          <w:sz w:val="18"/>
          <w:szCs w:val="18"/>
        </w:rPr>
        <w:t>Ахьдз-Апша</w:t>
      </w:r>
      <w:proofErr w:type="spellEnd"/>
      <w:r>
        <w:rPr>
          <w:spacing w:val="2"/>
          <w:sz w:val="18"/>
          <w:szCs w:val="18"/>
        </w:rPr>
        <w:t>» («Честь и слава») III степени, а также многочисленными Почетными грамотами Президиумов Верховного Совета СССР и Республики Абхазия. Министерством просвещения СССР он был награжден знаком «Отличник просвещения». Мало таких учителей с этой наградой.</w:t>
      </w:r>
    </w:p>
    <w:p w14:paraId="5FE5B8F0" w14:textId="77777777" w:rsidR="00541CBB" w:rsidRDefault="00541CBB" w:rsidP="00541CBB">
      <w:pPr>
        <w:pStyle w:val="a3"/>
        <w:rPr>
          <w:spacing w:val="5"/>
          <w:sz w:val="18"/>
          <w:szCs w:val="18"/>
        </w:rPr>
      </w:pPr>
      <w:r>
        <w:rPr>
          <w:spacing w:val="5"/>
          <w:sz w:val="18"/>
          <w:szCs w:val="18"/>
        </w:rPr>
        <w:t xml:space="preserve">Михаил Давидович проявлял чрезвычайно уважительное отношение к супруге. </w:t>
      </w:r>
      <w:r>
        <w:rPr>
          <w:caps/>
          <w:spacing w:val="5"/>
          <w:sz w:val="18"/>
          <w:szCs w:val="18"/>
        </w:rPr>
        <w:t>н</w:t>
      </w:r>
      <w:r>
        <w:rPr>
          <w:spacing w:val="5"/>
          <w:sz w:val="18"/>
          <w:szCs w:val="18"/>
        </w:rPr>
        <w:t xml:space="preserve">е приходилось мне встречать другие семьи, где были такие отношения друг к другу. Они вырастили прекрасных детей, которым дали достойное образование. Стали счастливыми дедушкой и бабушкой, богатство которых в двух прекрасных внуках. В период Отечественной войны народа Абхазии его сыновья Батал и Беслан, как и многие их сверстники, встали на защиту Отечества, их подвиги отмечены государственными наградами. </w:t>
      </w:r>
    </w:p>
    <w:p w14:paraId="0AF4C368" w14:textId="6D851123" w:rsidR="00541CBB" w:rsidRDefault="00541CBB" w:rsidP="00541CBB">
      <w:pPr>
        <w:pStyle w:val="a3"/>
        <w:rPr>
          <w:spacing w:val="2"/>
          <w:sz w:val="18"/>
          <w:szCs w:val="18"/>
        </w:rPr>
      </w:pPr>
      <w:r>
        <w:rPr>
          <w:spacing w:val="2"/>
          <w:sz w:val="18"/>
          <w:szCs w:val="18"/>
        </w:rPr>
        <w:t xml:space="preserve">Михаил Давидович всегда гордился своим родом, своей фамилией, среди которых ярко выделялись Роман </w:t>
      </w:r>
      <w:proofErr w:type="spellStart"/>
      <w:r>
        <w:rPr>
          <w:spacing w:val="2"/>
          <w:sz w:val="18"/>
          <w:szCs w:val="18"/>
        </w:rPr>
        <w:t>Губаз</w:t>
      </w:r>
      <w:proofErr w:type="spellEnd"/>
      <w:r>
        <w:rPr>
          <w:spacing w:val="2"/>
          <w:sz w:val="18"/>
          <w:szCs w:val="18"/>
        </w:rPr>
        <w:t xml:space="preserve">, </w:t>
      </w:r>
      <w:proofErr w:type="spellStart"/>
      <w:r>
        <w:rPr>
          <w:spacing w:val="2"/>
          <w:sz w:val="18"/>
          <w:szCs w:val="18"/>
        </w:rPr>
        <w:t>Чамана</w:t>
      </w:r>
      <w:proofErr w:type="spellEnd"/>
      <w:r>
        <w:rPr>
          <w:spacing w:val="2"/>
          <w:sz w:val="18"/>
          <w:szCs w:val="18"/>
        </w:rPr>
        <w:t xml:space="preserve">, Яша, Алеша, </w:t>
      </w:r>
      <w:proofErr w:type="spellStart"/>
      <w:r>
        <w:rPr>
          <w:spacing w:val="2"/>
          <w:sz w:val="18"/>
          <w:szCs w:val="18"/>
        </w:rPr>
        <w:t>Шутик</w:t>
      </w:r>
      <w:proofErr w:type="spellEnd"/>
      <w:r>
        <w:rPr>
          <w:spacing w:val="2"/>
          <w:sz w:val="18"/>
          <w:szCs w:val="18"/>
        </w:rPr>
        <w:t xml:space="preserve"> и другие, которых часто вспоминал и рассказывал про них. И сегодня</w:t>
      </w:r>
      <w:r w:rsidR="00322DFF">
        <w:rPr>
          <w:spacing w:val="2"/>
          <w:sz w:val="18"/>
          <w:szCs w:val="18"/>
        </w:rPr>
        <w:t xml:space="preserve"> </w:t>
      </w:r>
      <w:r>
        <w:rPr>
          <w:spacing w:val="2"/>
          <w:sz w:val="18"/>
          <w:szCs w:val="18"/>
        </w:rPr>
        <w:t xml:space="preserve">Михаил Давидович присоединился к ним. Вечная ему память. </w:t>
      </w:r>
    </w:p>
    <w:p w14:paraId="6AF915B1" w14:textId="77777777" w:rsidR="00541CBB" w:rsidRDefault="00541CBB" w:rsidP="00541CBB">
      <w:pPr>
        <w:pStyle w:val="a3"/>
        <w:rPr>
          <w:spacing w:val="2"/>
          <w:sz w:val="18"/>
          <w:szCs w:val="18"/>
        </w:rPr>
      </w:pPr>
      <w:r>
        <w:rPr>
          <w:spacing w:val="2"/>
          <w:sz w:val="18"/>
          <w:szCs w:val="18"/>
        </w:rPr>
        <w:t>Такие люди, как Михаил Давидович, были весьма востребованными и полезными своему роду и всему абхазскому обществу. Каждый из них оставил глубокий и незабываемый след в памяти всех, кто их близко знал и общался. Они украшали жизнь. И мы, его близкие, безмерно горды и счастливы, что наш брат был эталоном чести и порядочности не только в наших глазах, но и в глазах всех добрых людей Абхазии.</w:t>
      </w:r>
    </w:p>
    <w:p w14:paraId="70C207E1" w14:textId="77777777" w:rsidR="00541CBB" w:rsidRDefault="00541CBB" w:rsidP="00541CBB">
      <w:pPr>
        <w:pStyle w:val="a4"/>
        <w:jc w:val="right"/>
        <w:rPr>
          <w:caps/>
          <w:spacing w:val="2"/>
          <w:sz w:val="18"/>
          <w:szCs w:val="18"/>
        </w:rPr>
      </w:pPr>
      <w:r>
        <w:rPr>
          <w:spacing w:val="2"/>
          <w:sz w:val="18"/>
          <w:szCs w:val="18"/>
        </w:rPr>
        <w:t>Эдуард Г</w:t>
      </w:r>
      <w:r>
        <w:rPr>
          <w:caps/>
          <w:spacing w:val="2"/>
          <w:sz w:val="18"/>
          <w:szCs w:val="18"/>
        </w:rPr>
        <w:t xml:space="preserve">убаз </w:t>
      </w:r>
    </w:p>
    <w:p w14:paraId="24B191C8" w14:textId="32BC3AE3" w:rsidR="00541CBB" w:rsidRDefault="00541CBB" w:rsidP="00541CBB">
      <w:pPr>
        <w:pStyle w:val="a3"/>
        <w:ind w:firstLine="0"/>
        <w:rPr>
          <w:b/>
          <w:bCs/>
        </w:rPr>
      </w:pPr>
    </w:p>
    <w:p w14:paraId="7A2BEC68" w14:textId="34CC36C9" w:rsidR="00541CBB" w:rsidRDefault="00541CBB" w:rsidP="00541CBB">
      <w:pPr>
        <w:pStyle w:val="a3"/>
        <w:ind w:firstLine="0"/>
        <w:rPr>
          <w:b/>
          <w:bCs/>
        </w:rPr>
      </w:pPr>
    </w:p>
    <w:p w14:paraId="195E8301" w14:textId="59D489DD" w:rsidR="00951083" w:rsidRDefault="00951083" w:rsidP="00541CBB">
      <w:pPr>
        <w:pStyle w:val="a3"/>
        <w:ind w:firstLine="0"/>
        <w:rPr>
          <w:b/>
          <w:bCs/>
        </w:rPr>
      </w:pPr>
    </w:p>
    <w:p w14:paraId="49B9CE95" w14:textId="78370829" w:rsidR="00951083" w:rsidRDefault="00951083" w:rsidP="00541CBB">
      <w:pPr>
        <w:pStyle w:val="a3"/>
        <w:ind w:firstLine="0"/>
        <w:rPr>
          <w:b/>
          <w:bCs/>
        </w:rPr>
      </w:pPr>
    </w:p>
    <w:p w14:paraId="72410B85" w14:textId="4463EC9F" w:rsidR="00951083" w:rsidRDefault="00951083" w:rsidP="00541CBB">
      <w:pPr>
        <w:pStyle w:val="a3"/>
        <w:ind w:firstLine="0"/>
        <w:rPr>
          <w:b/>
          <w:bCs/>
        </w:rPr>
      </w:pPr>
    </w:p>
    <w:p w14:paraId="48795A9D" w14:textId="7296247B" w:rsidR="00951083" w:rsidRDefault="00951083" w:rsidP="00541CBB">
      <w:pPr>
        <w:pStyle w:val="a3"/>
        <w:ind w:firstLine="0"/>
        <w:rPr>
          <w:b/>
          <w:bCs/>
        </w:rPr>
      </w:pPr>
    </w:p>
    <w:p w14:paraId="05026EA9" w14:textId="77777777" w:rsidR="00951083" w:rsidRDefault="00951083" w:rsidP="00541CBB">
      <w:pPr>
        <w:pStyle w:val="a3"/>
        <w:ind w:firstLine="0"/>
        <w:rPr>
          <w:b/>
          <w:bCs/>
        </w:rPr>
      </w:pPr>
    </w:p>
    <w:p w14:paraId="799B6DA1" w14:textId="77777777" w:rsidR="00541CBB" w:rsidRDefault="00541CBB" w:rsidP="00541CBB">
      <w:pPr>
        <w:pStyle w:val="a3"/>
        <w:ind w:firstLine="0"/>
        <w:rPr>
          <w:b/>
          <w:bCs/>
        </w:rPr>
      </w:pPr>
    </w:p>
    <w:p w14:paraId="678B197E" w14:textId="77777777" w:rsidR="00951083" w:rsidRDefault="00951083" w:rsidP="00951083">
      <w:pPr>
        <w:pStyle w:val="20"/>
        <w:rPr>
          <w:b/>
          <w:bCs/>
          <w:spacing w:val="13"/>
          <w:sz w:val="44"/>
          <w:szCs w:val="44"/>
        </w:rPr>
      </w:pPr>
      <w:r>
        <w:rPr>
          <w:b/>
          <w:bCs/>
          <w:spacing w:val="13"/>
          <w:sz w:val="44"/>
          <w:szCs w:val="44"/>
        </w:rPr>
        <w:lastRenderedPageBreak/>
        <w:t xml:space="preserve">В афише фестиваля </w:t>
      </w:r>
      <w:r>
        <w:rPr>
          <w:b/>
          <w:bCs/>
          <w:caps/>
          <w:spacing w:val="13"/>
          <w:sz w:val="44"/>
          <w:szCs w:val="44"/>
        </w:rPr>
        <w:t>а</w:t>
      </w:r>
      <w:r>
        <w:rPr>
          <w:b/>
          <w:bCs/>
          <w:spacing w:val="13"/>
          <w:sz w:val="44"/>
          <w:szCs w:val="44"/>
        </w:rPr>
        <w:t>бхазский драмтеатр</w:t>
      </w:r>
    </w:p>
    <w:p w14:paraId="7E660417" w14:textId="3A3B96BD" w:rsidR="00541CBB" w:rsidRDefault="00541CBB" w:rsidP="00541CBB">
      <w:pPr>
        <w:pStyle w:val="10"/>
        <w:jc w:val="center"/>
      </w:pPr>
    </w:p>
    <w:p w14:paraId="379B4D79" w14:textId="77777777" w:rsidR="00951083" w:rsidRDefault="00951083" w:rsidP="00951083">
      <w:pPr>
        <w:pStyle w:val="a3"/>
        <w:rPr>
          <w:sz w:val="18"/>
          <w:szCs w:val="18"/>
        </w:rPr>
      </w:pPr>
      <w:r>
        <w:rPr>
          <w:sz w:val="18"/>
          <w:szCs w:val="18"/>
        </w:rPr>
        <w:t>В Уфе (Башкирия, Россия) с 16 по 23 мая 2024 года пройдет VIII Международный фестиваль национальных театров «</w:t>
      </w:r>
      <w:proofErr w:type="spellStart"/>
      <w:r>
        <w:rPr>
          <w:sz w:val="18"/>
          <w:szCs w:val="18"/>
        </w:rPr>
        <w:t>Туганлык</w:t>
      </w:r>
      <w:proofErr w:type="spellEnd"/>
      <w:r>
        <w:rPr>
          <w:sz w:val="18"/>
          <w:szCs w:val="18"/>
        </w:rPr>
        <w:t xml:space="preserve">» – театральный праздник с энергией созидания, единения и добра. Учредители фестиваля – Правительство Республики Башкортостан и Министерство культуры РБ. В афише фестиваля – Абхазский государственный драматический театр имени </w:t>
      </w:r>
      <w:proofErr w:type="spellStart"/>
      <w:r>
        <w:rPr>
          <w:sz w:val="18"/>
          <w:szCs w:val="18"/>
        </w:rPr>
        <w:t>С.Я.Чанба</w:t>
      </w:r>
      <w:proofErr w:type="spellEnd"/>
      <w:r>
        <w:rPr>
          <w:sz w:val="18"/>
          <w:szCs w:val="18"/>
        </w:rPr>
        <w:t xml:space="preserve">. 21 мая на сцене Башкирского академического театра имени </w:t>
      </w:r>
      <w:proofErr w:type="spellStart"/>
      <w:r>
        <w:rPr>
          <w:sz w:val="18"/>
          <w:szCs w:val="18"/>
        </w:rPr>
        <w:t>Мажита</w:t>
      </w:r>
      <w:proofErr w:type="spellEnd"/>
      <w:r>
        <w:rPr>
          <w:sz w:val="18"/>
          <w:szCs w:val="18"/>
        </w:rPr>
        <w:t xml:space="preserve"> Гафури театр из города Сухума представит башкирскому зрителю спектакль «Ловелас» </w:t>
      </w:r>
      <w:proofErr w:type="spellStart"/>
      <w:r>
        <w:rPr>
          <w:sz w:val="18"/>
          <w:szCs w:val="18"/>
        </w:rPr>
        <w:t>В.Семеновского</w:t>
      </w:r>
      <w:proofErr w:type="spellEnd"/>
      <w:r>
        <w:rPr>
          <w:sz w:val="18"/>
          <w:szCs w:val="18"/>
        </w:rPr>
        <w:t xml:space="preserve"> по мотивам романа </w:t>
      </w:r>
      <w:proofErr w:type="spellStart"/>
      <w:r>
        <w:rPr>
          <w:sz w:val="18"/>
          <w:szCs w:val="18"/>
        </w:rPr>
        <w:t>Ф.Достоевского</w:t>
      </w:r>
      <w:proofErr w:type="spellEnd"/>
      <w:r>
        <w:rPr>
          <w:sz w:val="18"/>
          <w:szCs w:val="18"/>
        </w:rPr>
        <w:t xml:space="preserve"> «Бедные люди».</w:t>
      </w:r>
    </w:p>
    <w:p w14:paraId="5BF7E0B7" w14:textId="77777777" w:rsidR="00951083" w:rsidRDefault="00951083" w:rsidP="00951083">
      <w:pPr>
        <w:pStyle w:val="a3"/>
        <w:rPr>
          <w:sz w:val="18"/>
          <w:szCs w:val="18"/>
        </w:rPr>
      </w:pPr>
      <w:r>
        <w:rPr>
          <w:sz w:val="18"/>
          <w:szCs w:val="18"/>
        </w:rPr>
        <w:t>«</w:t>
      </w:r>
      <w:proofErr w:type="spellStart"/>
      <w:r>
        <w:rPr>
          <w:sz w:val="18"/>
          <w:szCs w:val="18"/>
        </w:rPr>
        <w:t>Туганлык</w:t>
      </w:r>
      <w:proofErr w:type="spellEnd"/>
      <w:r>
        <w:rPr>
          <w:sz w:val="18"/>
          <w:szCs w:val="18"/>
        </w:rPr>
        <w:t>» был организован в 1991 году по инициативе Министерства культуры Республики Башкортостан в городе Уфе как яркий и зрелищный праздник сценического искусства республик и стран тюркского мира, сохраняющих высокую театральную культуру, дружбу и добрососедские отношения, основанные на исторической и культурно-языковой общности.</w:t>
      </w:r>
    </w:p>
    <w:p w14:paraId="4F74AA71" w14:textId="0E87D981" w:rsidR="00951083" w:rsidRDefault="00951083" w:rsidP="00951083">
      <w:pPr>
        <w:pStyle w:val="a3"/>
        <w:rPr>
          <w:sz w:val="18"/>
          <w:szCs w:val="18"/>
        </w:rPr>
      </w:pPr>
      <w:r>
        <w:rPr>
          <w:sz w:val="18"/>
          <w:szCs w:val="18"/>
        </w:rPr>
        <w:t>В 2024 году в названии фестиваля впервые появится уточнение</w:t>
      </w:r>
      <w:r w:rsidR="00322DFF">
        <w:rPr>
          <w:sz w:val="18"/>
          <w:szCs w:val="18"/>
        </w:rPr>
        <w:t xml:space="preserve"> </w:t>
      </w:r>
      <w:r>
        <w:rPr>
          <w:sz w:val="18"/>
          <w:szCs w:val="18"/>
        </w:rPr>
        <w:t xml:space="preserve">«национальных театров», ранее он именовался «фестивалем тюркоязычных театров». </w:t>
      </w:r>
      <w:r>
        <w:rPr>
          <w:caps/>
          <w:sz w:val="18"/>
          <w:szCs w:val="18"/>
        </w:rPr>
        <w:t>е</w:t>
      </w:r>
      <w:r>
        <w:rPr>
          <w:sz w:val="18"/>
          <w:szCs w:val="18"/>
        </w:rPr>
        <w:t>го формат расширяется.</w:t>
      </w:r>
    </w:p>
    <w:p w14:paraId="49BB8259" w14:textId="77777777" w:rsidR="00951083" w:rsidRDefault="00951083" w:rsidP="00951083">
      <w:pPr>
        <w:pStyle w:val="a3"/>
        <w:rPr>
          <w:sz w:val="18"/>
          <w:szCs w:val="18"/>
        </w:rPr>
      </w:pPr>
      <w:r>
        <w:rPr>
          <w:sz w:val="18"/>
          <w:szCs w:val="18"/>
        </w:rPr>
        <w:t xml:space="preserve">В афише фестиваля – 14 спектаклей, два из них – внеконкурсные: спектакли Башкирского академического театра драмы им. </w:t>
      </w:r>
      <w:proofErr w:type="spellStart"/>
      <w:r>
        <w:rPr>
          <w:sz w:val="18"/>
          <w:szCs w:val="18"/>
        </w:rPr>
        <w:t>Мажита</w:t>
      </w:r>
      <w:proofErr w:type="spellEnd"/>
      <w:r>
        <w:rPr>
          <w:sz w:val="18"/>
          <w:szCs w:val="18"/>
        </w:rPr>
        <w:t xml:space="preserve"> Гафури и Псковского театра драмы им. </w:t>
      </w:r>
      <w:proofErr w:type="spellStart"/>
      <w:r>
        <w:rPr>
          <w:sz w:val="18"/>
          <w:szCs w:val="18"/>
        </w:rPr>
        <w:t>А.С.Пушкина</w:t>
      </w:r>
      <w:proofErr w:type="spellEnd"/>
      <w:r>
        <w:rPr>
          <w:sz w:val="18"/>
          <w:szCs w:val="18"/>
        </w:rPr>
        <w:t xml:space="preserve"> (филиал Национального драматического театра России – Александринского театра), который приглашен на фестиваль в качестве специального гостя.</w:t>
      </w:r>
    </w:p>
    <w:p w14:paraId="39846D3E" w14:textId="77777777" w:rsidR="00951083" w:rsidRDefault="00951083" w:rsidP="00951083">
      <w:pPr>
        <w:pStyle w:val="a3"/>
        <w:rPr>
          <w:sz w:val="18"/>
          <w:szCs w:val="18"/>
        </w:rPr>
      </w:pPr>
      <w:r>
        <w:rPr>
          <w:sz w:val="18"/>
          <w:szCs w:val="18"/>
        </w:rPr>
        <w:t>В конкурсной программе – спектакли театральных коллективов из Татарстана, Казахстана, Кыргызстана, Северной Осетии – Алании, Чувашии, Калмыкии, Абхазии, Тувы, Дагестана, Марий Эл.</w:t>
      </w:r>
    </w:p>
    <w:p w14:paraId="285FC65B" w14:textId="77777777" w:rsidR="00951083" w:rsidRDefault="00951083" w:rsidP="00951083">
      <w:pPr>
        <w:pStyle w:val="a3"/>
        <w:rPr>
          <w:sz w:val="18"/>
          <w:szCs w:val="18"/>
        </w:rPr>
      </w:pPr>
      <w:r>
        <w:rPr>
          <w:sz w:val="18"/>
          <w:szCs w:val="18"/>
        </w:rPr>
        <w:t xml:space="preserve">В рамках фестиваля </w:t>
      </w:r>
      <w:proofErr w:type="gramStart"/>
      <w:r>
        <w:rPr>
          <w:sz w:val="18"/>
          <w:szCs w:val="18"/>
        </w:rPr>
        <w:t>пре-</w:t>
      </w:r>
      <w:proofErr w:type="spellStart"/>
      <w:r>
        <w:rPr>
          <w:sz w:val="18"/>
          <w:szCs w:val="18"/>
        </w:rPr>
        <w:t>дусмотрена</w:t>
      </w:r>
      <w:proofErr w:type="spellEnd"/>
      <w:proofErr w:type="gramEnd"/>
      <w:r>
        <w:rPr>
          <w:sz w:val="18"/>
          <w:szCs w:val="18"/>
        </w:rPr>
        <w:t xml:space="preserve"> образовательная программа от Национального драматического театра России (Александринский театр) при содействии Ассоциации национальных театров России, а также ежевечерние актерские клубы, экскурсии по достопримечательностям Уфы, встречи с известными театральными деятелями.</w:t>
      </w:r>
    </w:p>
    <w:p w14:paraId="1B12AC9A" w14:textId="73296324" w:rsidR="00541CBB" w:rsidRDefault="00951083" w:rsidP="00951083">
      <w:pPr>
        <w:pStyle w:val="10"/>
        <w:jc w:val="center"/>
        <w:rPr>
          <w:spacing w:val="4"/>
        </w:rPr>
      </w:pPr>
      <w:r>
        <w:rPr>
          <w:spacing w:val="4"/>
        </w:rPr>
        <w:t xml:space="preserve">Спектакли пройдут на сценах </w:t>
      </w:r>
      <w:proofErr w:type="spellStart"/>
      <w:r>
        <w:rPr>
          <w:spacing w:val="4"/>
        </w:rPr>
        <w:t>Башдрамтеатра</w:t>
      </w:r>
      <w:proofErr w:type="spellEnd"/>
      <w:r>
        <w:rPr>
          <w:spacing w:val="4"/>
        </w:rPr>
        <w:t xml:space="preserve"> им. </w:t>
      </w:r>
      <w:proofErr w:type="spellStart"/>
      <w:r>
        <w:rPr>
          <w:spacing w:val="4"/>
        </w:rPr>
        <w:t>М.Гафури</w:t>
      </w:r>
      <w:proofErr w:type="spellEnd"/>
      <w:r>
        <w:rPr>
          <w:spacing w:val="4"/>
        </w:rPr>
        <w:t>, Уфимского государственного татарского театра «</w:t>
      </w:r>
      <w:proofErr w:type="spellStart"/>
      <w:r>
        <w:rPr>
          <w:spacing w:val="4"/>
        </w:rPr>
        <w:t>Нур</w:t>
      </w:r>
      <w:proofErr w:type="spellEnd"/>
      <w:r>
        <w:rPr>
          <w:spacing w:val="4"/>
        </w:rPr>
        <w:t xml:space="preserve">», Национального молодежного театра РБ им. </w:t>
      </w:r>
      <w:proofErr w:type="spellStart"/>
      <w:r>
        <w:rPr>
          <w:spacing w:val="4"/>
        </w:rPr>
        <w:t>М.Карима</w:t>
      </w:r>
      <w:proofErr w:type="spellEnd"/>
      <w:r>
        <w:rPr>
          <w:spacing w:val="4"/>
        </w:rPr>
        <w:t>. Откроется «</w:t>
      </w:r>
      <w:proofErr w:type="spellStart"/>
      <w:r>
        <w:rPr>
          <w:spacing w:val="4"/>
        </w:rPr>
        <w:t>Туганлык</w:t>
      </w:r>
      <w:proofErr w:type="spellEnd"/>
      <w:r>
        <w:rPr>
          <w:spacing w:val="4"/>
        </w:rPr>
        <w:t xml:space="preserve">» спектаклем Башкирского академического театра драмы им. </w:t>
      </w:r>
      <w:proofErr w:type="spellStart"/>
      <w:r>
        <w:rPr>
          <w:spacing w:val="4"/>
        </w:rPr>
        <w:t>М.Гафури</w:t>
      </w:r>
      <w:proofErr w:type="spellEnd"/>
      <w:r>
        <w:rPr>
          <w:spacing w:val="4"/>
        </w:rPr>
        <w:t xml:space="preserve"> «Красный паша» (Н. </w:t>
      </w:r>
      <w:proofErr w:type="spellStart"/>
      <w:r>
        <w:rPr>
          <w:spacing w:val="4"/>
        </w:rPr>
        <w:t>Асанбаев</w:t>
      </w:r>
      <w:proofErr w:type="spellEnd"/>
      <w:r>
        <w:rPr>
          <w:spacing w:val="4"/>
        </w:rPr>
        <w:t xml:space="preserve">, </w:t>
      </w:r>
      <w:proofErr w:type="spellStart"/>
      <w:r>
        <w:rPr>
          <w:spacing w:val="4"/>
        </w:rPr>
        <w:t>реж</w:t>
      </w:r>
      <w:proofErr w:type="spellEnd"/>
      <w:r>
        <w:rPr>
          <w:spacing w:val="4"/>
        </w:rPr>
        <w:t xml:space="preserve">. А. </w:t>
      </w:r>
      <w:proofErr w:type="spellStart"/>
      <w:r>
        <w:rPr>
          <w:spacing w:val="4"/>
        </w:rPr>
        <w:t>Абушахманов</w:t>
      </w:r>
      <w:proofErr w:type="spellEnd"/>
      <w:r>
        <w:rPr>
          <w:spacing w:val="4"/>
        </w:rPr>
        <w:t>).</w:t>
      </w:r>
    </w:p>
    <w:p w14:paraId="15CD3E76" w14:textId="7DE1FB5F" w:rsidR="00951083" w:rsidRDefault="00951083" w:rsidP="00951083">
      <w:pPr>
        <w:pStyle w:val="10"/>
        <w:jc w:val="center"/>
        <w:rPr>
          <w:spacing w:val="4"/>
        </w:rPr>
      </w:pPr>
    </w:p>
    <w:p w14:paraId="617568CA" w14:textId="70420232" w:rsidR="00951083" w:rsidRDefault="00951083" w:rsidP="00951083">
      <w:pPr>
        <w:pStyle w:val="10"/>
        <w:jc w:val="center"/>
        <w:rPr>
          <w:spacing w:val="4"/>
        </w:rPr>
      </w:pPr>
    </w:p>
    <w:p w14:paraId="2F5B18D3" w14:textId="54D4166A" w:rsidR="00951083" w:rsidRDefault="00951083" w:rsidP="00951083">
      <w:pPr>
        <w:pStyle w:val="10"/>
        <w:jc w:val="center"/>
        <w:rPr>
          <w:spacing w:val="4"/>
        </w:rPr>
      </w:pPr>
    </w:p>
    <w:p w14:paraId="676CD073" w14:textId="5485B3DA" w:rsidR="00951083" w:rsidRDefault="00951083" w:rsidP="00951083">
      <w:pPr>
        <w:pStyle w:val="10"/>
        <w:jc w:val="center"/>
        <w:rPr>
          <w:spacing w:val="4"/>
        </w:rPr>
      </w:pPr>
    </w:p>
    <w:p w14:paraId="28519780" w14:textId="77777777" w:rsidR="00951083" w:rsidRDefault="00951083" w:rsidP="00951083">
      <w:pPr>
        <w:pStyle w:val="10"/>
        <w:jc w:val="center"/>
      </w:pPr>
    </w:p>
    <w:p w14:paraId="24B5CA62" w14:textId="77777777" w:rsidR="00322DFF" w:rsidRDefault="00322DFF" w:rsidP="00322DFF">
      <w:pPr>
        <w:pStyle w:val="30"/>
        <w:rPr>
          <w:rFonts w:ascii="IBM Plex Serif" w:hAnsi="IBM Plex Serif" w:cs="IBM Plex Serif"/>
          <w:b/>
          <w:bCs/>
          <w:spacing w:val="6"/>
        </w:rPr>
      </w:pPr>
      <w:r>
        <w:rPr>
          <w:rFonts w:ascii="IBM Plex Serif" w:hAnsi="IBM Plex Serif" w:cs="IBM Plex Serif"/>
          <w:b/>
          <w:bCs/>
          <w:spacing w:val="6"/>
        </w:rPr>
        <w:t>Любимые пути-маршруты туристов Абхазии</w:t>
      </w:r>
    </w:p>
    <w:p w14:paraId="24908050" w14:textId="569755C7" w:rsidR="00541CBB" w:rsidRDefault="00541CBB" w:rsidP="00541CBB">
      <w:pPr>
        <w:pStyle w:val="10"/>
        <w:jc w:val="center"/>
      </w:pPr>
    </w:p>
    <w:p w14:paraId="1252363E" w14:textId="77777777" w:rsidR="00322DFF" w:rsidRDefault="00322DFF" w:rsidP="00322DFF">
      <w:pPr>
        <w:pStyle w:val="20"/>
      </w:pPr>
      <w:r>
        <w:t>(Но не всегда пути становятся маршрутами)</w:t>
      </w:r>
    </w:p>
    <w:p w14:paraId="522518A9" w14:textId="77777777" w:rsidR="00322DFF" w:rsidRDefault="00322DFF" w:rsidP="00322DFF">
      <w:pPr>
        <w:pStyle w:val="a6"/>
        <w:rPr>
          <w:rFonts w:ascii="Open Sans" w:hAnsi="Open Sans" w:cs="Open Sans"/>
          <w:b/>
          <w:bCs/>
          <w:sz w:val="18"/>
          <w:szCs w:val="18"/>
        </w:rPr>
      </w:pPr>
      <w:r>
        <w:rPr>
          <w:rFonts w:ascii="Open Sans" w:hAnsi="Open Sans" w:cs="Open Sans"/>
          <w:b/>
          <w:bCs/>
          <w:sz w:val="18"/>
          <w:szCs w:val="18"/>
        </w:rPr>
        <w:t>Наши интервью</w:t>
      </w:r>
    </w:p>
    <w:p w14:paraId="742FFD95" w14:textId="77777777" w:rsidR="00322DFF" w:rsidRDefault="00322DFF" w:rsidP="00322DFF">
      <w:pPr>
        <w:pStyle w:val="a3"/>
        <w:rPr>
          <w:rFonts w:ascii="Open Sans" w:hAnsi="Open Sans" w:cs="Open Sans"/>
          <w:b/>
          <w:bCs/>
          <w:sz w:val="18"/>
          <w:szCs w:val="18"/>
        </w:rPr>
      </w:pPr>
      <w:r>
        <w:rPr>
          <w:rFonts w:ascii="Open Sans" w:hAnsi="Open Sans" w:cs="Open Sans"/>
          <w:b/>
          <w:bCs/>
          <w:sz w:val="18"/>
          <w:szCs w:val="18"/>
        </w:rPr>
        <w:t>(Окончание. Начало в № 26)</w:t>
      </w:r>
    </w:p>
    <w:p w14:paraId="7020366F" w14:textId="77777777" w:rsidR="00322DFF" w:rsidRDefault="00322DFF" w:rsidP="00322DFF">
      <w:pPr>
        <w:pStyle w:val="a3"/>
        <w:rPr>
          <w:rFonts w:ascii="Open Sans" w:hAnsi="Open Sans" w:cs="Open Sans"/>
          <w:b/>
          <w:bCs/>
          <w:sz w:val="18"/>
          <w:szCs w:val="18"/>
        </w:rPr>
      </w:pPr>
    </w:p>
    <w:p w14:paraId="1ED54387" w14:textId="77777777" w:rsidR="00322DFF" w:rsidRDefault="00322DFF" w:rsidP="00322DFF">
      <w:pPr>
        <w:pStyle w:val="a3"/>
        <w:rPr>
          <w:rFonts w:ascii="Open Sans" w:hAnsi="Open Sans" w:cs="Open Sans"/>
          <w:b/>
          <w:bCs/>
          <w:sz w:val="18"/>
          <w:szCs w:val="18"/>
        </w:rPr>
      </w:pPr>
      <w:r>
        <w:rPr>
          <w:rFonts w:ascii="Open Sans" w:hAnsi="Open Sans" w:cs="Open Sans"/>
          <w:b/>
          <w:bCs/>
          <w:sz w:val="18"/>
          <w:szCs w:val="18"/>
        </w:rPr>
        <w:t>– Владимир Борисович, когда-то, рассказывая о научных изысканиях, проводимых ЦНИЛТЭ, Вы сказали, что у этой дороги есть очень интересная история, связанная с периодом Кавказской войны, но так ее и не рассказали. Сейчас не припомните ее?</w:t>
      </w:r>
    </w:p>
    <w:p w14:paraId="768C479D" w14:textId="77777777" w:rsidR="00322DFF" w:rsidRDefault="00322DFF" w:rsidP="00322DFF">
      <w:pPr>
        <w:pStyle w:val="a3"/>
        <w:rPr>
          <w:spacing w:val="2"/>
          <w:sz w:val="18"/>
          <w:szCs w:val="18"/>
        </w:rPr>
      </w:pPr>
      <w:r>
        <w:rPr>
          <w:spacing w:val="2"/>
          <w:sz w:val="18"/>
          <w:szCs w:val="18"/>
        </w:rPr>
        <w:t xml:space="preserve">– Постараюсь вспомнить детали. Дело в следующем. В период Кавказской войны – середина XIX века – российские войска стали строить на Северном Кавказе дороги. Под руководством генерала Василия Александровича </w:t>
      </w:r>
      <w:proofErr w:type="spellStart"/>
      <w:r>
        <w:rPr>
          <w:spacing w:val="2"/>
          <w:sz w:val="18"/>
          <w:szCs w:val="18"/>
        </w:rPr>
        <w:t>Геймана</w:t>
      </w:r>
      <w:proofErr w:type="spellEnd"/>
      <w:r>
        <w:rPr>
          <w:spacing w:val="2"/>
          <w:sz w:val="18"/>
          <w:szCs w:val="18"/>
        </w:rPr>
        <w:t xml:space="preserve"> в Абхазии и ряде других мест были построены дороги через </w:t>
      </w:r>
      <w:proofErr w:type="spellStart"/>
      <w:r>
        <w:rPr>
          <w:spacing w:val="2"/>
          <w:sz w:val="18"/>
          <w:szCs w:val="18"/>
        </w:rPr>
        <w:lastRenderedPageBreak/>
        <w:t>Клухорский</w:t>
      </w:r>
      <w:proofErr w:type="spellEnd"/>
      <w:r>
        <w:rPr>
          <w:spacing w:val="2"/>
          <w:sz w:val="18"/>
          <w:szCs w:val="18"/>
        </w:rPr>
        <w:t xml:space="preserve">, Наурский, </w:t>
      </w:r>
      <w:proofErr w:type="spellStart"/>
      <w:r>
        <w:rPr>
          <w:spacing w:val="2"/>
          <w:sz w:val="18"/>
          <w:szCs w:val="18"/>
        </w:rPr>
        <w:t>Нахарский</w:t>
      </w:r>
      <w:proofErr w:type="spellEnd"/>
      <w:r>
        <w:rPr>
          <w:spacing w:val="2"/>
          <w:sz w:val="18"/>
          <w:szCs w:val="18"/>
        </w:rPr>
        <w:t xml:space="preserve">, </w:t>
      </w:r>
      <w:proofErr w:type="spellStart"/>
      <w:r>
        <w:rPr>
          <w:spacing w:val="2"/>
          <w:sz w:val="18"/>
          <w:szCs w:val="18"/>
        </w:rPr>
        <w:t>Санчарский</w:t>
      </w:r>
      <w:proofErr w:type="spellEnd"/>
      <w:r>
        <w:rPr>
          <w:spacing w:val="2"/>
          <w:sz w:val="18"/>
          <w:szCs w:val="18"/>
        </w:rPr>
        <w:t xml:space="preserve">, Гудаутский перевалы. Из документов, найденных в архивах, стало известно, что генерал </w:t>
      </w:r>
      <w:proofErr w:type="spellStart"/>
      <w:r>
        <w:rPr>
          <w:spacing w:val="2"/>
          <w:sz w:val="18"/>
          <w:szCs w:val="18"/>
        </w:rPr>
        <w:t>Гейман</w:t>
      </w:r>
      <w:proofErr w:type="spellEnd"/>
      <w:r>
        <w:rPr>
          <w:spacing w:val="2"/>
          <w:sz w:val="18"/>
          <w:szCs w:val="18"/>
        </w:rPr>
        <w:t xml:space="preserve"> шел впереди обоза и тростью указывал, где ставить взрывные заряды. За ним шли солдаты, которые закладывали шурфы и взрывали скалы. За солдатами лошади тянули мортиру (пушку), и это было меркой ширины дороги. А следом за всеми шел обоз – солдаты расчищали взорванные участки, укрепляли обочины, делали водоотводы, выстилали дорогу плоскими камнями. В некоторых местах в те 70-е годы уже прошлого ХХ столетия нам кое-где встречались маленькие участки тех дорог. Вот такая почти полуторавековая история связана с нашими дорогами и перевалами. </w:t>
      </w:r>
    </w:p>
    <w:p w14:paraId="7EA44D5D" w14:textId="77777777" w:rsidR="00322DFF" w:rsidRDefault="00322DFF" w:rsidP="00322DFF">
      <w:pPr>
        <w:pStyle w:val="a3"/>
        <w:rPr>
          <w:spacing w:val="2"/>
          <w:sz w:val="18"/>
          <w:szCs w:val="18"/>
        </w:rPr>
      </w:pPr>
      <w:r>
        <w:rPr>
          <w:spacing w:val="2"/>
          <w:sz w:val="18"/>
          <w:szCs w:val="18"/>
        </w:rPr>
        <w:t>Забегая вперед, хочу сказать, что за время работы в лаборатории в последующие годы, я не раз бывал в местах, которые мы сейчас проехали. Всегда общался с встречающимися там туристами, а они, до предела наполненные восторженными чувствами от красоты окружающих их чудес природы, искренне благодарили руководство Абхазии за предоставленную им возможность познакомиться со всеми этими природными богатствами, за удобную доставку, за безопасность путешествия. Много добрых слов наши гости оставляли и в газетах – республиканских «Советская Абхазия», «</w:t>
      </w:r>
      <w:proofErr w:type="spellStart"/>
      <w:r>
        <w:rPr>
          <w:spacing w:val="2"/>
          <w:sz w:val="18"/>
          <w:szCs w:val="18"/>
        </w:rPr>
        <w:t>Апсны</w:t>
      </w:r>
      <w:proofErr w:type="spellEnd"/>
      <w:r>
        <w:rPr>
          <w:spacing w:val="2"/>
          <w:sz w:val="18"/>
          <w:szCs w:val="18"/>
        </w:rPr>
        <w:t xml:space="preserve"> Капш», городских, районных. Это было очень приятно, так как именно в данном направлении работали и наша лаборатория, и республиканский Совет по туризму, и другие ведомства, задействованные в этой сфере. </w:t>
      </w:r>
    </w:p>
    <w:p w14:paraId="0038E864" w14:textId="77777777" w:rsidR="00322DFF" w:rsidRDefault="00322DFF" w:rsidP="00322DFF">
      <w:pPr>
        <w:pStyle w:val="a3"/>
        <w:rPr>
          <w:sz w:val="18"/>
          <w:szCs w:val="18"/>
        </w:rPr>
      </w:pPr>
      <w:r>
        <w:rPr>
          <w:spacing w:val="2"/>
          <w:sz w:val="18"/>
          <w:szCs w:val="18"/>
        </w:rPr>
        <w:t>А тогда, после возвращения из поездки по горным маршрутам и отъезда в Москву Владлена Кривошеева, мы стали готовить большую экспедицию – надо было сделать привязку к дороге исторических и природных достопримечательностей, обосновать экономические и другие аспекты дороги, определить возможные места организаций турбаз, стоянок, конных и автомобильных маршрутов по всему периметру дороги, а также возможность прокладки двухуровневой трассы с двумя тоннелями под перевалом. Работа предстояла не на один год.</w:t>
      </w:r>
      <w:r>
        <w:rPr>
          <w:sz w:val="18"/>
          <w:szCs w:val="18"/>
        </w:rPr>
        <w:t xml:space="preserve"> </w:t>
      </w:r>
    </w:p>
    <w:p w14:paraId="223804B2" w14:textId="77777777" w:rsidR="00322DFF" w:rsidRDefault="00322DFF" w:rsidP="00322DFF">
      <w:pPr>
        <w:pStyle w:val="a3"/>
        <w:rPr>
          <w:sz w:val="18"/>
          <w:szCs w:val="18"/>
        </w:rPr>
      </w:pPr>
      <w:r>
        <w:rPr>
          <w:sz w:val="18"/>
          <w:szCs w:val="18"/>
        </w:rPr>
        <w:t xml:space="preserve"> В Москве Владлен Кривошеев убедил руководство ВЦСПС в необходимости всех этих изысканий, и нам открыли финансирование под этот проект. Юра Воронов обеспечивал историческое и археологическое обоснование по этой теме. Людмила Иванова – наш экономист – экономическое обоснование. Я готовил фото- и кинотехнику для документальных съемок. </w:t>
      </w:r>
    </w:p>
    <w:p w14:paraId="5A18D544" w14:textId="77777777" w:rsidR="00322DFF" w:rsidRDefault="00322DFF" w:rsidP="00322DFF">
      <w:pPr>
        <w:pStyle w:val="a3"/>
        <w:rPr>
          <w:sz w:val="18"/>
          <w:szCs w:val="18"/>
        </w:rPr>
      </w:pPr>
      <w:r>
        <w:rPr>
          <w:sz w:val="18"/>
          <w:szCs w:val="18"/>
        </w:rPr>
        <w:t xml:space="preserve"> Через ВЦСПС нам выделили новый УАЗ-469, и в апреле 1971 года меня командировали за ним в город Ульяновск. Я договорился с одним из водителей перегнать машину в Абхазию. Оформив все необходимые документы, мы с водителем Анатолием отправились в путь. Но Анатолий вдруг вспомнил, что забыл взять какой-то документ, расстроился и не захотел ехать дальше. Надо сказать, что прав на вождение машины у меня тогда еще не было. Были только права на вождение мотоцикла. Я стал думать, что делать. Позвонил </w:t>
      </w:r>
      <w:proofErr w:type="spellStart"/>
      <w:r>
        <w:rPr>
          <w:sz w:val="18"/>
          <w:szCs w:val="18"/>
        </w:rPr>
        <w:t>Вианору</w:t>
      </w:r>
      <w:proofErr w:type="spellEnd"/>
      <w:r>
        <w:rPr>
          <w:sz w:val="18"/>
          <w:szCs w:val="18"/>
        </w:rPr>
        <w:t xml:space="preserve"> </w:t>
      </w:r>
      <w:proofErr w:type="spellStart"/>
      <w:r>
        <w:rPr>
          <w:sz w:val="18"/>
          <w:szCs w:val="18"/>
        </w:rPr>
        <w:t>Пачулия</w:t>
      </w:r>
      <w:proofErr w:type="spellEnd"/>
      <w:r>
        <w:rPr>
          <w:sz w:val="18"/>
          <w:szCs w:val="18"/>
        </w:rPr>
        <w:t xml:space="preserve">. Договорились: он на другой день выезжает вместе с водителем Вовой </w:t>
      </w:r>
      <w:proofErr w:type="spellStart"/>
      <w:r>
        <w:rPr>
          <w:sz w:val="18"/>
          <w:szCs w:val="18"/>
        </w:rPr>
        <w:t>Песоцким</w:t>
      </w:r>
      <w:proofErr w:type="spellEnd"/>
      <w:r>
        <w:rPr>
          <w:sz w:val="18"/>
          <w:szCs w:val="18"/>
        </w:rPr>
        <w:t xml:space="preserve"> в </w:t>
      </w:r>
      <w:proofErr w:type="spellStart"/>
      <w:r>
        <w:rPr>
          <w:sz w:val="18"/>
          <w:szCs w:val="18"/>
        </w:rPr>
        <w:t>Ростов</w:t>
      </w:r>
      <w:proofErr w:type="spellEnd"/>
      <w:r>
        <w:rPr>
          <w:sz w:val="18"/>
          <w:szCs w:val="18"/>
        </w:rPr>
        <w:t xml:space="preserve">, а я должен доехать туда и ждать их. Поехал. В одном месте меня остановил патруль ГАИ, пришлось соврать, поверили, отпустили. К вечеру я был в </w:t>
      </w:r>
      <w:proofErr w:type="spellStart"/>
      <w:r>
        <w:rPr>
          <w:sz w:val="18"/>
          <w:szCs w:val="18"/>
        </w:rPr>
        <w:t>Ростове</w:t>
      </w:r>
      <w:proofErr w:type="spellEnd"/>
      <w:r>
        <w:rPr>
          <w:sz w:val="18"/>
          <w:szCs w:val="18"/>
        </w:rPr>
        <w:t xml:space="preserve">. Приехали </w:t>
      </w:r>
      <w:proofErr w:type="spellStart"/>
      <w:r>
        <w:rPr>
          <w:sz w:val="18"/>
          <w:szCs w:val="18"/>
        </w:rPr>
        <w:t>Вианор</w:t>
      </w:r>
      <w:proofErr w:type="spellEnd"/>
      <w:r>
        <w:rPr>
          <w:sz w:val="18"/>
          <w:szCs w:val="18"/>
        </w:rPr>
        <w:t xml:space="preserve"> </w:t>
      </w:r>
      <w:proofErr w:type="spellStart"/>
      <w:r>
        <w:rPr>
          <w:sz w:val="18"/>
          <w:szCs w:val="18"/>
        </w:rPr>
        <w:t>Пачулия</w:t>
      </w:r>
      <w:proofErr w:type="spellEnd"/>
      <w:r>
        <w:rPr>
          <w:sz w:val="18"/>
          <w:szCs w:val="18"/>
        </w:rPr>
        <w:t xml:space="preserve"> и Вова </w:t>
      </w:r>
      <w:proofErr w:type="spellStart"/>
      <w:r>
        <w:rPr>
          <w:sz w:val="18"/>
          <w:szCs w:val="18"/>
        </w:rPr>
        <w:t>Песоцкий</w:t>
      </w:r>
      <w:proofErr w:type="spellEnd"/>
      <w:r>
        <w:rPr>
          <w:sz w:val="18"/>
          <w:szCs w:val="18"/>
        </w:rPr>
        <w:t xml:space="preserve">. Ранним утром мы выехали домой. Так благополучно закончился мой </w:t>
      </w:r>
      <w:proofErr w:type="spellStart"/>
      <w:r>
        <w:rPr>
          <w:sz w:val="18"/>
          <w:szCs w:val="18"/>
        </w:rPr>
        <w:t>автовояж</w:t>
      </w:r>
      <w:proofErr w:type="spellEnd"/>
      <w:r>
        <w:rPr>
          <w:sz w:val="18"/>
          <w:szCs w:val="18"/>
        </w:rPr>
        <w:t>.</w:t>
      </w:r>
    </w:p>
    <w:p w14:paraId="05BA6733" w14:textId="77777777" w:rsidR="00322DFF" w:rsidRDefault="00322DFF" w:rsidP="00322DFF">
      <w:pPr>
        <w:pStyle w:val="a3"/>
        <w:rPr>
          <w:spacing w:val="-2"/>
          <w:sz w:val="18"/>
          <w:szCs w:val="18"/>
        </w:rPr>
      </w:pPr>
      <w:r>
        <w:rPr>
          <w:sz w:val="18"/>
          <w:szCs w:val="18"/>
        </w:rPr>
        <w:t xml:space="preserve">Теперь мы могли и на нашем </w:t>
      </w:r>
      <w:proofErr w:type="spellStart"/>
      <w:r>
        <w:rPr>
          <w:sz w:val="18"/>
          <w:szCs w:val="18"/>
        </w:rPr>
        <w:t>УАЗике</w:t>
      </w:r>
      <w:proofErr w:type="spellEnd"/>
      <w:r>
        <w:rPr>
          <w:sz w:val="18"/>
          <w:szCs w:val="18"/>
        </w:rPr>
        <w:t xml:space="preserve"> небольшими группами изучать туристские возможности той или иной территории. В планах было познакомиться с с</w:t>
      </w:r>
      <w:r>
        <w:rPr>
          <w:spacing w:val="-2"/>
          <w:sz w:val="18"/>
          <w:szCs w:val="18"/>
        </w:rPr>
        <w:t xml:space="preserve">остоянием и туристскими возможностями автомобильной трассы Новороссийск – </w:t>
      </w:r>
      <w:proofErr w:type="spellStart"/>
      <w:r>
        <w:rPr>
          <w:spacing w:val="-2"/>
          <w:sz w:val="18"/>
          <w:szCs w:val="18"/>
        </w:rPr>
        <w:t>Батум</w:t>
      </w:r>
      <w:proofErr w:type="spellEnd"/>
      <w:r>
        <w:rPr>
          <w:spacing w:val="-2"/>
          <w:sz w:val="18"/>
          <w:szCs w:val="18"/>
        </w:rPr>
        <w:t xml:space="preserve">. Для этого к нам приехал консультант по строительству горных дорог в СССР Анатолий Иванович </w:t>
      </w:r>
      <w:proofErr w:type="spellStart"/>
      <w:r>
        <w:rPr>
          <w:spacing w:val="-2"/>
          <w:sz w:val="18"/>
          <w:szCs w:val="18"/>
        </w:rPr>
        <w:t>Трескинский</w:t>
      </w:r>
      <w:proofErr w:type="spellEnd"/>
      <w:r>
        <w:rPr>
          <w:spacing w:val="-2"/>
          <w:sz w:val="18"/>
          <w:szCs w:val="18"/>
        </w:rPr>
        <w:t xml:space="preserve">. Это по его книгам «Горные дороги» и «Строительство дорог в горных условиях» обучались студенты Московского автодорожного института и других дорожных вузов страны. С ним мы проехали участок от Сухума до пограничного перехода </w:t>
      </w:r>
      <w:proofErr w:type="spellStart"/>
      <w:r>
        <w:rPr>
          <w:spacing w:val="-2"/>
          <w:sz w:val="18"/>
          <w:szCs w:val="18"/>
        </w:rPr>
        <w:t>Сарпи</w:t>
      </w:r>
      <w:proofErr w:type="spellEnd"/>
      <w:r>
        <w:rPr>
          <w:spacing w:val="-2"/>
          <w:sz w:val="18"/>
          <w:szCs w:val="18"/>
        </w:rPr>
        <w:t xml:space="preserve">, что недалеко от </w:t>
      </w:r>
      <w:proofErr w:type="spellStart"/>
      <w:r>
        <w:rPr>
          <w:spacing w:val="-2"/>
          <w:sz w:val="18"/>
          <w:szCs w:val="18"/>
        </w:rPr>
        <w:t>Батума</w:t>
      </w:r>
      <w:proofErr w:type="spellEnd"/>
      <w:r>
        <w:rPr>
          <w:spacing w:val="-2"/>
          <w:sz w:val="18"/>
          <w:szCs w:val="18"/>
        </w:rPr>
        <w:t xml:space="preserve">. С начальником пограничников обсудили вопрос организации туристской трассы вокруг Черного моря, которая связала бы все причерноморские страны в единый туристский маршрут. Все были «за». Затем был путь от Сухума до Новороссийска. И там тоже, где бы мы ни останавливались – турбазы, кемпинги – приветствовали наше начинание: автотрассу Новороссийск – </w:t>
      </w:r>
      <w:proofErr w:type="spellStart"/>
      <w:r>
        <w:rPr>
          <w:spacing w:val="-2"/>
          <w:sz w:val="18"/>
          <w:szCs w:val="18"/>
        </w:rPr>
        <w:t>Батум</w:t>
      </w:r>
      <w:proofErr w:type="spellEnd"/>
      <w:r>
        <w:rPr>
          <w:spacing w:val="-2"/>
          <w:sz w:val="18"/>
          <w:szCs w:val="18"/>
        </w:rPr>
        <w:t xml:space="preserve"> сделать комфортной для туристов.</w:t>
      </w:r>
    </w:p>
    <w:p w14:paraId="5B15CCAB" w14:textId="77777777" w:rsidR="00322DFF" w:rsidRDefault="00322DFF" w:rsidP="00322DFF">
      <w:pPr>
        <w:pStyle w:val="a3"/>
        <w:rPr>
          <w:sz w:val="18"/>
          <w:szCs w:val="18"/>
        </w:rPr>
      </w:pPr>
      <w:r>
        <w:rPr>
          <w:sz w:val="18"/>
          <w:szCs w:val="18"/>
        </w:rPr>
        <w:t xml:space="preserve"> Конечным этапом работы с </w:t>
      </w:r>
      <w:proofErr w:type="spellStart"/>
      <w:r>
        <w:rPr>
          <w:sz w:val="18"/>
          <w:szCs w:val="18"/>
        </w:rPr>
        <w:t>Трескинским</w:t>
      </w:r>
      <w:proofErr w:type="spellEnd"/>
      <w:r>
        <w:rPr>
          <w:sz w:val="18"/>
          <w:szCs w:val="18"/>
        </w:rPr>
        <w:t xml:space="preserve"> в Абхазии было путешествие на Южный приют по Военно-Сухумской дороге и прогулка к перевалу (около 5 км). Его рекомендации и результаты нашей экспедиционной работы по изучению ВСД (Военно-Сухумская дорога) вылились в большой отчет с картами-схемами, экономическими выкладками, фотоматериалами, который мы должны были представить в Правительство СССР для рассмотрения с последующим финансированием прокладки двух тоннелей на Северный Кавказ.</w:t>
      </w:r>
    </w:p>
    <w:p w14:paraId="6E599E59" w14:textId="77777777" w:rsidR="00322DFF" w:rsidRDefault="00322DFF" w:rsidP="00322DFF">
      <w:pPr>
        <w:pStyle w:val="a3"/>
        <w:rPr>
          <w:b/>
          <w:bCs/>
          <w:sz w:val="18"/>
          <w:szCs w:val="18"/>
        </w:rPr>
      </w:pPr>
      <w:r>
        <w:rPr>
          <w:b/>
          <w:bCs/>
          <w:sz w:val="18"/>
          <w:szCs w:val="18"/>
        </w:rPr>
        <w:t xml:space="preserve">– Многие знают, что этот проект не получил одобрения и остался, несмотря на свою экономическую эффективность и полезность, нереализованным. Уверена, Вам известны суть и детали. Поделитесь, пожалуйста, ими. </w:t>
      </w:r>
    </w:p>
    <w:p w14:paraId="7F1CC18D" w14:textId="77777777" w:rsidR="00322DFF" w:rsidRDefault="00322DFF" w:rsidP="00322DFF">
      <w:pPr>
        <w:pStyle w:val="a3"/>
        <w:rPr>
          <w:spacing w:val="-2"/>
          <w:sz w:val="18"/>
          <w:szCs w:val="18"/>
        </w:rPr>
      </w:pPr>
      <w:r>
        <w:rPr>
          <w:spacing w:val="-2"/>
          <w:sz w:val="18"/>
          <w:szCs w:val="18"/>
        </w:rPr>
        <w:t xml:space="preserve">– Эту ситуацию, к сожалению, помню хорошо, не забываются наши труды, наши надежды и наши огорчения. Почему-то, этот отчет надо было утвердить в отделе землепользования Грузинской советской энциклопедии, который возглавлял тогда мой давний знакомый по альпинизму Котэ </w:t>
      </w:r>
      <w:proofErr w:type="spellStart"/>
      <w:r>
        <w:rPr>
          <w:spacing w:val="-2"/>
          <w:sz w:val="18"/>
          <w:szCs w:val="18"/>
        </w:rPr>
        <w:t>Джавришвили</w:t>
      </w:r>
      <w:proofErr w:type="spellEnd"/>
      <w:r>
        <w:rPr>
          <w:spacing w:val="-2"/>
          <w:sz w:val="18"/>
          <w:szCs w:val="18"/>
        </w:rPr>
        <w:t xml:space="preserve">. К нему-то в Тбилиси меня и командировали. Котэ (Константин Васильевич) принял меня радостно. Вспомнили альпинистский лагерь, друзей-альпинистов, восхождения на вершины </w:t>
      </w:r>
      <w:r>
        <w:rPr>
          <w:spacing w:val="-2"/>
          <w:sz w:val="18"/>
          <w:szCs w:val="18"/>
        </w:rPr>
        <w:lastRenderedPageBreak/>
        <w:t>Приэльбрусья, спасательные работы. Но как только я выложил на стол наш проект с картами и экономическими выкладками, «мой друг» вдруг изменился в лице, сделался злым, хмурым и, опершись на стол, сказал, указывая на карту Абхазии: «Никакой дороги на Северный Кавказ из этой ямы не будет, пока живо наше поколение».</w:t>
      </w:r>
    </w:p>
    <w:p w14:paraId="0D3A3CEE" w14:textId="77777777" w:rsidR="00322DFF" w:rsidRDefault="00322DFF" w:rsidP="00322DFF">
      <w:pPr>
        <w:pStyle w:val="a3"/>
        <w:rPr>
          <w:sz w:val="18"/>
          <w:szCs w:val="18"/>
        </w:rPr>
      </w:pPr>
      <w:r>
        <w:rPr>
          <w:sz w:val="18"/>
          <w:szCs w:val="18"/>
        </w:rPr>
        <w:t xml:space="preserve">Я опешил от такого восприятия «другом» наших устремлений, но тут же вспомнил слова своего шефа </w:t>
      </w:r>
      <w:proofErr w:type="spellStart"/>
      <w:r>
        <w:rPr>
          <w:sz w:val="18"/>
          <w:szCs w:val="18"/>
        </w:rPr>
        <w:t>Пачулия</w:t>
      </w:r>
      <w:proofErr w:type="spellEnd"/>
      <w:r>
        <w:rPr>
          <w:sz w:val="18"/>
          <w:szCs w:val="18"/>
        </w:rPr>
        <w:t>: «Ничего хорошего не жди в Тбилиси», спокойно собрал со стола документы и, сказав на прощанье: «У нас крепкие нервы, подождём», удалился. Всё во мне трепетало от возмущения. Ведь в этот проект были вложены устремления, время, работа и мнения ведущих специалистов СССР! И вдруг какая-то грузинская инстанция всё перекрыла!?</w:t>
      </w:r>
    </w:p>
    <w:p w14:paraId="0E402FEF" w14:textId="77777777" w:rsidR="00322DFF" w:rsidRDefault="00322DFF" w:rsidP="00322DFF">
      <w:pPr>
        <w:pStyle w:val="a3"/>
        <w:rPr>
          <w:sz w:val="18"/>
          <w:szCs w:val="18"/>
        </w:rPr>
      </w:pPr>
      <w:r>
        <w:rPr>
          <w:sz w:val="18"/>
          <w:szCs w:val="18"/>
        </w:rPr>
        <w:t xml:space="preserve">Когда на другой день я пришел на работу, все сотрудники собрались обсудить создавшееся положение. Решили действовать в обход Грузии. У Владлена Кривошеева в </w:t>
      </w:r>
      <w:proofErr w:type="spellStart"/>
      <w:r>
        <w:rPr>
          <w:sz w:val="18"/>
          <w:szCs w:val="18"/>
        </w:rPr>
        <w:t>ГОСПЛАНе</w:t>
      </w:r>
      <w:proofErr w:type="spellEnd"/>
      <w:r>
        <w:rPr>
          <w:sz w:val="18"/>
          <w:szCs w:val="18"/>
        </w:rPr>
        <w:t xml:space="preserve"> СССР – Государственный плановый комитет Совета Министров СССР – оказался товарищ, согласившийся нашу папку с проектом дороги из Абхазии на Северный Кавказ положить на стол тогдашнему Председателю Совета Министров СССР Алексею Николаевичу Косыгину. Предсовмина СССР просмотрел наш проект, он ему понравился. Но и он счел необходимым посоветоваться с грузинскими товарищами. Но те и на этот раз наотрез отказались утвердить проект. </w:t>
      </w:r>
    </w:p>
    <w:p w14:paraId="4F7BA383" w14:textId="77777777" w:rsidR="00322DFF" w:rsidRDefault="00322DFF" w:rsidP="00322DFF">
      <w:pPr>
        <w:pStyle w:val="a3"/>
        <w:rPr>
          <w:sz w:val="18"/>
          <w:szCs w:val="18"/>
        </w:rPr>
      </w:pPr>
      <w:r>
        <w:rPr>
          <w:sz w:val="18"/>
          <w:szCs w:val="18"/>
        </w:rPr>
        <w:t>Так, строительство двухуровневой, с двумя тоннелями под перевалами автомагистрали – туристской и не только – из Сухума на Северный Кавказ, длиною всего в 160 км, не состоялось. Но… Никто не знает, каким может стать будущее</w:t>
      </w:r>
    </w:p>
    <w:p w14:paraId="553CC190" w14:textId="77777777" w:rsidR="00322DFF" w:rsidRDefault="00322DFF" w:rsidP="00322DFF">
      <w:pPr>
        <w:pStyle w:val="a3"/>
        <w:rPr>
          <w:sz w:val="18"/>
          <w:szCs w:val="18"/>
        </w:rPr>
      </w:pPr>
      <w:r>
        <w:rPr>
          <w:sz w:val="18"/>
          <w:szCs w:val="18"/>
        </w:rPr>
        <w:t xml:space="preserve"> А Абхазия продолжает одаривать многочисленных своих гостей, туристов, экскурсантов природной красотой, профессиональным обслуживанием, гостеприимством, и они благодарны ей за это и хотят вернуться сюда еще раз.</w:t>
      </w:r>
    </w:p>
    <w:p w14:paraId="16DA9D83" w14:textId="77777777" w:rsidR="00322DFF" w:rsidRDefault="00322DFF" w:rsidP="00322DFF">
      <w:pPr>
        <w:pStyle w:val="a4"/>
        <w:jc w:val="right"/>
        <w:rPr>
          <w:sz w:val="18"/>
          <w:szCs w:val="18"/>
        </w:rPr>
      </w:pPr>
      <w:r>
        <w:rPr>
          <w:sz w:val="18"/>
          <w:szCs w:val="18"/>
        </w:rPr>
        <w:t xml:space="preserve">Беседу с Владимиром </w:t>
      </w:r>
      <w:proofErr w:type="spellStart"/>
      <w:r>
        <w:rPr>
          <w:sz w:val="18"/>
          <w:szCs w:val="18"/>
        </w:rPr>
        <w:t>Левинтасом</w:t>
      </w:r>
      <w:proofErr w:type="spellEnd"/>
      <w:r>
        <w:rPr>
          <w:sz w:val="18"/>
          <w:szCs w:val="18"/>
        </w:rPr>
        <w:t xml:space="preserve"> записала</w:t>
      </w:r>
    </w:p>
    <w:p w14:paraId="06C28F89" w14:textId="2D426632" w:rsidR="00541CBB" w:rsidRDefault="00322DFF" w:rsidP="00322DFF">
      <w:pPr>
        <w:pStyle w:val="10"/>
        <w:jc w:val="center"/>
      </w:pPr>
      <w:r>
        <w:t>Лилиана ЯКОВЛЕВА</w:t>
      </w:r>
    </w:p>
    <w:p w14:paraId="675747BB" w14:textId="1A67BA49" w:rsidR="00322DFF" w:rsidRDefault="00322DFF" w:rsidP="00322DFF">
      <w:pPr>
        <w:pStyle w:val="10"/>
        <w:jc w:val="center"/>
      </w:pPr>
    </w:p>
    <w:p w14:paraId="186244D5" w14:textId="0CF76FB5" w:rsidR="00322DFF" w:rsidRDefault="00322DFF" w:rsidP="00322DFF">
      <w:pPr>
        <w:pStyle w:val="10"/>
        <w:jc w:val="center"/>
      </w:pPr>
    </w:p>
    <w:p w14:paraId="0B851B72" w14:textId="0C7A89BB" w:rsidR="00322DFF" w:rsidRDefault="00322DFF" w:rsidP="00322DFF">
      <w:pPr>
        <w:pStyle w:val="10"/>
        <w:jc w:val="center"/>
      </w:pPr>
    </w:p>
    <w:p w14:paraId="54028FF1" w14:textId="0158F58F" w:rsidR="00322DFF" w:rsidRDefault="00322DFF" w:rsidP="00322DFF">
      <w:pPr>
        <w:pStyle w:val="10"/>
        <w:jc w:val="center"/>
      </w:pPr>
    </w:p>
    <w:p w14:paraId="4CD11CBB" w14:textId="0D480B1A" w:rsidR="00322DFF" w:rsidRDefault="00322DFF" w:rsidP="00322DFF">
      <w:pPr>
        <w:pStyle w:val="10"/>
        <w:jc w:val="center"/>
      </w:pPr>
    </w:p>
    <w:p w14:paraId="1FDEA93B" w14:textId="3C0F0C88" w:rsidR="00322DFF" w:rsidRDefault="00322DFF" w:rsidP="00322DFF">
      <w:pPr>
        <w:pStyle w:val="10"/>
        <w:jc w:val="center"/>
      </w:pPr>
    </w:p>
    <w:p w14:paraId="28609DEA" w14:textId="1D96F20D" w:rsidR="00322DFF" w:rsidRDefault="00322DFF" w:rsidP="00322DFF">
      <w:pPr>
        <w:pStyle w:val="10"/>
        <w:jc w:val="center"/>
      </w:pPr>
    </w:p>
    <w:p w14:paraId="42D0A09C" w14:textId="58AE49E0" w:rsidR="00322DFF" w:rsidRDefault="00322DFF" w:rsidP="00322DFF">
      <w:pPr>
        <w:pStyle w:val="10"/>
        <w:jc w:val="center"/>
      </w:pPr>
    </w:p>
    <w:p w14:paraId="477C24BB" w14:textId="77777777" w:rsidR="00322DFF" w:rsidRDefault="00322DFF" w:rsidP="00322DFF">
      <w:pPr>
        <w:pStyle w:val="20"/>
        <w:rPr>
          <w:b/>
          <w:bCs/>
          <w:sz w:val="34"/>
          <w:szCs w:val="34"/>
        </w:rPr>
      </w:pPr>
      <w:r>
        <w:rPr>
          <w:b/>
          <w:bCs/>
          <w:sz w:val="34"/>
          <w:szCs w:val="34"/>
        </w:rPr>
        <w:t xml:space="preserve">Памяти первого проректора АГУ Виктора </w:t>
      </w:r>
      <w:proofErr w:type="spellStart"/>
      <w:r>
        <w:rPr>
          <w:b/>
          <w:bCs/>
          <w:sz w:val="34"/>
          <w:szCs w:val="34"/>
        </w:rPr>
        <w:t>Маландзия</w:t>
      </w:r>
      <w:proofErr w:type="spellEnd"/>
    </w:p>
    <w:p w14:paraId="364C60E0" w14:textId="77777777" w:rsidR="00322DFF" w:rsidRDefault="00322DFF" w:rsidP="00322DFF">
      <w:pPr>
        <w:pStyle w:val="a3"/>
        <w:rPr>
          <w:sz w:val="20"/>
          <w:szCs w:val="20"/>
        </w:rPr>
      </w:pPr>
      <w:r>
        <w:rPr>
          <w:sz w:val="20"/>
          <w:szCs w:val="20"/>
        </w:rPr>
        <w:t xml:space="preserve">Состоялась международная научно-практическая конференция «Тенденции современных науки и образования: достижения и перспективы», организованная Абхазским государственным университетом и Уральским государственным педагогическим университетом при поддержке Муниципального учреждения «Управление образования» Администрации города Сухума. </w:t>
      </w:r>
    </w:p>
    <w:p w14:paraId="2B2D3BC8" w14:textId="77777777" w:rsidR="00322DFF" w:rsidRDefault="00322DFF" w:rsidP="00322DFF">
      <w:pPr>
        <w:pStyle w:val="a3"/>
        <w:rPr>
          <w:sz w:val="20"/>
          <w:szCs w:val="20"/>
        </w:rPr>
      </w:pPr>
      <w:r>
        <w:rPr>
          <w:sz w:val="20"/>
          <w:szCs w:val="20"/>
        </w:rPr>
        <w:t xml:space="preserve">Конференция была посвящена памяти безвременно ушедшего первого проректора АГУ, кандидата биологических наук, профессора Виктора Ильича </w:t>
      </w:r>
      <w:proofErr w:type="spellStart"/>
      <w:r>
        <w:rPr>
          <w:sz w:val="20"/>
          <w:szCs w:val="20"/>
        </w:rPr>
        <w:t>Маландзия</w:t>
      </w:r>
      <w:proofErr w:type="spellEnd"/>
      <w:r>
        <w:rPr>
          <w:sz w:val="20"/>
          <w:szCs w:val="20"/>
        </w:rPr>
        <w:t>.</w:t>
      </w:r>
    </w:p>
    <w:p w14:paraId="015B294C" w14:textId="77777777" w:rsidR="00322DFF" w:rsidRDefault="00322DFF" w:rsidP="00322DFF">
      <w:pPr>
        <w:pStyle w:val="a4"/>
        <w:jc w:val="right"/>
        <w:rPr>
          <w:sz w:val="18"/>
          <w:szCs w:val="18"/>
        </w:rPr>
      </w:pPr>
      <w:r>
        <w:rPr>
          <w:sz w:val="18"/>
          <w:szCs w:val="18"/>
        </w:rPr>
        <w:t>Алхас ЧХАМАЛИЯ</w:t>
      </w:r>
    </w:p>
    <w:p w14:paraId="315501F9" w14:textId="214C0095" w:rsidR="00322DFF" w:rsidRDefault="00322DFF" w:rsidP="00322DFF">
      <w:pPr>
        <w:pStyle w:val="10"/>
        <w:jc w:val="center"/>
      </w:pPr>
    </w:p>
    <w:p w14:paraId="7BBF21E7" w14:textId="6E849516" w:rsidR="00322DFF" w:rsidRDefault="00322DFF" w:rsidP="00322DFF">
      <w:pPr>
        <w:pStyle w:val="10"/>
        <w:jc w:val="center"/>
      </w:pPr>
    </w:p>
    <w:p w14:paraId="6F586074" w14:textId="2C793EE6" w:rsidR="00322DFF" w:rsidRDefault="00322DFF" w:rsidP="00322DFF">
      <w:pPr>
        <w:pStyle w:val="10"/>
        <w:jc w:val="center"/>
      </w:pPr>
    </w:p>
    <w:p w14:paraId="426EC1AA" w14:textId="2E0874DF" w:rsidR="00322DFF" w:rsidRDefault="00322DFF" w:rsidP="00322DFF">
      <w:pPr>
        <w:pStyle w:val="10"/>
        <w:jc w:val="center"/>
      </w:pPr>
    </w:p>
    <w:p w14:paraId="157847E3" w14:textId="426A7DC5" w:rsidR="00322DFF" w:rsidRDefault="00322DFF" w:rsidP="00322DFF">
      <w:pPr>
        <w:pStyle w:val="10"/>
        <w:jc w:val="center"/>
      </w:pPr>
    </w:p>
    <w:p w14:paraId="015BAE7C" w14:textId="77777777" w:rsidR="00322DFF" w:rsidRDefault="00322DFF" w:rsidP="00322DFF">
      <w:pPr>
        <w:pStyle w:val="20"/>
        <w:rPr>
          <w:b/>
          <w:bCs/>
          <w:spacing w:val="14"/>
          <w:sz w:val="48"/>
          <w:szCs w:val="48"/>
        </w:rPr>
      </w:pPr>
      <w:r>
        <w:rPr>
          <w:b/>
          <w:bCs/>
          <w:spacing w:val="14"/>
          <w:sz w:val="48"/>
          <w:szCs w:val="48"/>
        </w:rPr>
        <w:t xml:space="preserve">«Служить народу – </w:t>
      </w:r>
    </w:p>
    <w:p w14:paraId="0A67D226" w14:textId="0E9EE74A" w:rsidR="00322DFF" w:rsidRDefault="00322DFF" w:rsidP="00322DFF">
      <w:pPr>
        <w:pStyle w:val="10"/>
        <w:jc w:val="center"/>
        <w:rPr>
          <w:b/>
          <w:bCs/>
          <w:spacing w:val="14"/>
          <w:sz w:val="48"/>
          <w:szCs w:val="48"/>
        </w:rPr>
      </w:pPr>
      <w:r>
        <w:rPr>
          <w:b/>
          <w:bCs/>
          <w:spacing w:val="14"/>
          <w:sz w:val="48"/>
          <w:szCs w:val="48"/>
        </w:rPr>
        <w:t>выше счастья нет»</w:t>
      </w:r>
    </w:p>
    <w:p w14:paraId="3BEF8E78" w14:textId="1E3E7293" w:rsidR="00322DFF" w:rsidRDefault="00322DFF" w:rsidP="00322DFF">
      <w:pPr>
        <w:pStyle w:val="a6"/>
        <w:rPr>
          <w:rFonts w:ascii="Open Sans" w:hAnsi="Open Sans" w:cs="Open Sans"/>
          <w:b/>
          <w:bCs/>
        </w:rPr>
      </w:pPr>
      <w:r>
        <w:rPr>
          <w:rFonts w:ascii="Open Sans" w:hAnsi="Open Sans" w:cs="Open Sans"/>
          <w:b/>
          <w:bCs/>
        </w:rPr>
        <w:t>Памяти</w:t>
      </w:r>
      <w:r>
        <w:rPr>
          <w:rFonts w:ascii="Open Sans" w:hAnsi="Open Sans" w:cs="Open Sans"/>
          <w:b/>
          <w:bCs/>
        </w:rPr>
        <w:t xml:space="preserve">      </w:t>
      </w:r>
      <w:r>
        <w:rPr>
          <w:rFonts w:ascii="Open Sans" w:hAnsi="Open Sans" w:cs="Open Sans"/>
          <w:b/>
          <w:bCs/>
        </w:rPr>
        <w:t xml:space="preserve"> Георгия </w:t>
      </w:r>
      <w:proofErr w:type="spellStart"/>
      <w:r>
        <w:rPr>
          <w:rFonts w:ascii="Open Sans" w:hAnsi="Open Sans" w:cs="Open Sans"/>
          <w:b/>
          <w:bCs/>
        </w:rPr>
        <w:t>Дзидзария</w:t>
      </w:r>
      <w:proofErr w:type="spellEnd"/>
    </w:p>
    <w:p w14:paraId="703957CD" w14:textId="77777777" w:rsidR="00322DFF" w:rsidRDefault="00322DFF" w:rsidP="00322DFF">
      <w:pPr>
        <w:pStyle w:val="a7"/>
        <w:rPr>
          <w:rFonts w:ascii="Open Sans" w:hAnsi="Open Sans" w:cs="Open Sans"/>
          <w:b/>
          <w:bCs/>
          <w:sz w:val="18"/>
          <w:szCs w:val="18"/>
        </w:rPr>
      </w:pPr>
      <w:r>
        <w:rPr>
          <w:rFonts w:ascii="Open Sans" w:hAnsi="Open Sans" w:cs="Open Sans"/>
          <w:b/>
          <w:bCs/>
          <w:sz w:val="18"/>
          <w:szCs w:val="18"/>
        </w:rPr>
        <w:lastRenderedPageBreak/>
        <w:t>Лейла ПАЧУЛИЯ</w:t>
      </w:r>
    </w:p>
    <w:p w14:paraId="62EA34E1" w14:textId="424854B2" w:rsidR="00322DFF" w:rsidRDefault="00322DFF" w:rsidP="00322DFF">
      <w:pPr>
        <w:pStyle w:val="a3"/>
        <w:rPr>
          <w:spacing w:val="2"/>
          <w:sz w:val="18"/>
          <w:szCs w:val="18"/>
        </w:rPr>
      </w:pPr>
      <w:r>
        <w:rPr>
          <w:spacing w:val="2"/>
          <w:sz w:val="18"/>
          <w:szCs w:val="18"/>
        </w:rPr>
        <w:t xml:space="preserve">У каждого народа есть имена, которыми он гордится. У абхазского народа одно из таких – имя Георгия Алексеевича </w:t>
      </w:r>
      <w:proofErr w:type="spellStart"/>
      <w:r>
        <w:rPr>
          <w:spacing w:val="2"/>
          <w:sz w:val="18"/>
          <w:szCs w:val="18"/>
        </w:rPr>
        <w:t>Дзидзария</w:t>
      </w:r>
      <w:proofErr w:type="spellEnd"/>
      <w:r>
        <w:rPr>
          <w:spacing w:val="2"/>
          <w:sz w:val="18"/>
          <w:szCs w:val="18"/>
        </w:rPr>
        <w:t>. Удивительная, яркая, многогранная личность притягивает к себе внимание и фундаментальными научными трудами, и интересными фактами биографии, свидетельствующими, какой крепкий нравственный стержень был у этого человека. Выдающийся учёный, историк-кавказовед был в первую очередь большим патриотом своего народа. И если бы он не добился больших успехов в науке или на государственном поприще, он всё равно вошёл бы в историю</w:t>
      </w:r>
      <w:r>
        <w:rPr>
          <w:spacing w:val="2"/>
          <w:sz w:val="18"/>
          <w:szCs w:val="18"/>
        </w:rPr>
        <w:t xml:space="preserve"> </w:t>
      </w:r>
      <w:r>
        <w:rPr>
          <w:spacing w:val="2"/>
          <w:sz w:val="18"/>
          <w:szCs w:val="18"/>
        </w:rPr>
        <w:t xml:space="preserve">как один из авторов известного «Письма трёх» – письма, подпись под которым могла лишить не только карьеры, но и жизни. В 1947 году Георгий </w:t>
      </w:r>
      <w:proofErr w:type="spellStart"/>
      <w:r>
        <w:rPr>
          <w:spacing w:val="2"/>
          <w:sz w:val="18"/>
          <w:szCs w:val="18"/>
        </w:rPr>
        <w:t>Дзидзария</w:t>
      </w:r>
      <w:proofErr w:type="spellEnd"/>
      <w:r>
        <w:rPr>
          <w:spacing w:val="2"/>
          <w:sz w:val="18"/>
          <w:szCs w:val="18"/>
        </w:rPr>
        <w:t xml:space="preserve">, писатель Баграт Шинкуба и учёный Константин </w:t>
      </w:r>
      <w:proofErr w:type="spellStart"/>
      <w:r>
        <w:rPr>
          <w:spacing w:val="2"/>
          <w:sz w:val="18"/>
          <w:szCs w:val="18"/>
        </w:rPr>
        <w:t>Шакрыл</w:t>
      </w:r>
      <w:proofErr w:type="spellEnd"/>
      <w:r>
        <w:rPr>
          <w:spacing w:val="2"/>
          <w:sz w:val="18"/>
          <w:szCs w:val="18"/>
        </w:rPr>
        <w:t xml:space="preserve"> направили письмо (кстати, оригинал, написанный красивым, чётким почерком Георгия Алексеевича, сохранился) в Центральный комитет Всесоюзной коммунистической партии большевиков, в котором выражали протест против политики </w:t>
      </w:r>
      <w:proofErr w:type="spellStart"/>
      <w:r>
        <w:rPr>
          <w:spacing w:val="2"/>
          <w:sz w:val="18"/>
          <w:szCs w:val="18"/>
        </w:rPr>
        <w:t>грузинизации</w:t>
      </w:r>
      <w:proofErr w:type="spellEnd"/>
      <w:r>
        <w:rPr>
          <w:spacing w:val="2"/>
          <w:sz w:val="18"/>
          <w:szCs w:val="18"/>
        </w:rPr>
        <w:t xml:space="preserve"> Абхазии, насильственной ассимиляции народа – преследований абхазского языка, культуры, истории. За это их подвергли наказанию и откровенной травле. Их объявили буржуазными националистами. Георгия Алексеевича отстранили от лекторской работы в пединституте – было «выражено политическое недоверие», а его семье, в которой росли четверо детей, категорически предписали освободить двухкомнатную квартиру в общежитии лекторов. Авторы письма были реабилитированы только в 1953 году. </w:t>
      </w:r>
    </w:p>
    <w:p w14:paraId="4DFB7AAC" w14:textId="77777777" w:rsidR="00322DFF" w:rsidRDefault="00322DFF" w:rsidP="00322DFF">
      <w:pPr>
        <w:pStyle w:val="a3"/>
        <w:rPr>
          <w:sz w:val="18"/>
          <w:szCs w:val="18"/>
        </w:rPr>
      </w:pPr>
      <w:r>
        <w:rPr>
          <w:sz w:val="18"/>
          <w:szCs w:val="18"/>
        </w:rPr>
        <w:t xml:space="preserve">Будущий учёный родился 6 мая 1914 года в с. </w:t>
      </w:r>
      <w:proofErr w:type="spellStart"/>
      <w:r>
        <w:rPr>
          <w:sz w:val="18"/>
          <w:szCs w:val="18"/>
        </w:rPr>
        <w:t>Лыхны</w:t>
      </w:r>
      <w:proofErr w:type="spellEnd"/>
      <w:r>
        <w:rPr>
          <w:sz w:val="18"/>
          <w:szCs w:val="18"/>
        </w:rPr>
        <w:t xml:space="preserve"> Гудаутского участка. Учился в </w:t>
      </w:r>
      <w:r>
        <w:rPr>
          <w:caps/>
          <w:sz w:val="18"/>
          <w:szCs w:val="18"/>
        </w:rPr>
        <w:t>с</w:t>
      </w:r>
      <w:r>
        <w:rPr>
          <w:sz w:val="18"/>
          <w:szCs w:val="18"/>
        </w:rPr>
        <w:t>ухумской горской школе, затем в Московском институте истории, философии и литературы, где получил хорошее историческое образование.</w:t>
      </w:r>
    </w:p>
    <w:p w14:paraId="439DF7A5" w14:textId="77777777" w:rsidR="00322DFF" w:rsidRDefault="00322DFF" w:rsidP="00322DFF">
      <w:pPr>
        <w:pStyle w:val="a3"/>
        <w:rPr>
          <w:sz w:val="18"/>
          <w:szCs w:val="18"/>
        </w:rPr>
      </w:pPr>
      <w:r>
        <w:rPr>
          <w:sz w:val="18"/>
          <w:szCs w:val="18"/>
        </w:rPr>
        <w:t xml:space="preserve">В автобиографии Георгий Алексеевич отмечал, что ему «довелось учиться у таких выдающихся русских историков, как академик Ю.В. Готье, Е.А. Косминский, М.Н. Тихомиров, С.В. Бахрушин, И.И. Минц и др., которые сыграли большую роль» в его формировании как историка. Будучи студентом, он преподавал историю в одной из московских школ. В 1939 г. Георгий Алексеевич возвращается на родину и начинает работать в Абхазском институте языка, литературы и истории (ныне Абхазский институт гуманитарных исследований им. Д.И. Гулиа АНА) – младшим, затем старшим научным сотрудником. В 1953 – 1957 годах он – заместитель директора по научной работе, а с 1966 по 1988 гг. – директор этого института. Здесь в полной мере раскрылся его талант исследователя, умелого организатора науки. Возглавляемый Георгием </w:t>
      </w:r>
      <w:proofErr w:type="spellStart"/>
      <w:r>
        <w:rPr>
          <w:sz w:val="18"/>
          <w:szCs w:val="18"/>
        </w:rPr>
        <w:t>Дзидзария</w:t>
      </w:r>
      <w:proofErr w:type="spellEnd"/>
      <w:r>
        <w:rPr>
          <w:sz w:val="18"/>
          <w:szCs w:val="18"/>
        </w:rPr>
        <w:t xml:space="preserve"> институт становится центром </w:t>
      </w:r>
      <w:proofErr w:type="spellStart"/>
      <w:r>
        <w:rPr>
          <w:sz w:val="18"/>
          <w:szCs w:val="18"/>
        </w:rPr>
        <w:t>абхазоведения</w:t>
      </w:r>
      <w:proofErr w:type="spellEnd"/>
      <w:r>
        <w:rPr>
          <w:sz w:val="18"/>
          <w:szCs w:val="18"/>
        </w:rPr>
        <w:t xml:space="preserve">. </w:t>
      </w:r>
    </w:p>
    <w:p w14:paraId="1E3242A5" w14:textId="73FCBF39" w:rsidR="00322DFF" w:rsidRDefault="00322DFF" w:rsidP="00322DFF">
      <w:pPr>
        <w:pStyle w:val="a3"/>
        <w:rPr>
          <w:sz w:val="18"/>
          <w:szCs w:val="18"/>
        </w:rPr>
      </w:pPr>
      <w:r>
        <w:rPr>
          <w:sz w:val="18"/>
          <w:szCs w:val="18"/>
        </w:rPr>
        <w:t xml:space="preserve">Большое место в деятельности учёного занимала педагогическая работа. С 1939 года и до конца жизни он читал лекции в Сухумском государственном пединституте (с 1979 – АГУ). С 1957 по 1966 год был ректором этого института. </w:t>
      </w:r>
      <w:r>
        <w:rPr>
          <w:caps/>
          <w:sz w:val="18"/>
          <w:szCs w:val="18"/>
        </w:rPr>
        <w:t>о</w:t>
      </w:r>
      <w:r>
        <w:rPr>
          <w:sz w:val="18"/>
          <w:szCs w:val="18"/>
        </w:rPr>
        <w:t>дно время он вёл курс лекций по истории Абхазии XIX – начала XX</w:t>
      </w:r>
      <w:r>
        <w:rPr>
          <w:sz w:val="18"/>
          <w:szCs w:val="18"/>
        </w:rPr>
        <w:t xml:space="preserve"> </w:t>
      </w:r>
      <w:r>
        <w:rPr>
          <w:sz w:val="18"/>
          <w:szCs w:val="18"/>
        </w:rPr>
        <w:t xml:space="preserve">века в Тбилисском государственном университете. Он сделал немало для подготовки педагогических и научных кадров. </w:t>
      </w:r>
    </w:p>
    <w:p w14:paraId="09337548" w14:textId="77777777" w:rsidR="00322DFF" w:rsidRDefault="00322DFF" w:rsidP="00322DFF">
      <w:pPr>
        <w:pStyle w:val="a3"/>
        <w:rPr>
          <w:sz w:val="18"/>
          <w:szCs w:val="18"/>
        </w:rPr>
      </w:pPr>
      <w:r>
        <w:rPr>
          <w:sz w:val="18"/>
          <w:szCs w:val="18"/>
        </w:rPr>
        <w:t xml:space="preserve">В 1946 г. Георгий </w:t>
      </w:r>
      <w:proofErr w:type="spellStart"/>
      <w:r>
        <w:rPr>
          <w:sz w:val="18"/>
          <w:szCs w:val="18"/>
        </w:rPr>
        <w:t>Дзидзария</w:t>
      </w:r>
      <w:proofErr w:type="spellEnd"/>
      <w:r>
        <w:rPr>
          <w:sz w:val="18"/>
          <w:szCs w:val="18"/>
        </w:rPr>
        <w:t xml:space="preserve"> защитил кандидатскую, а в 1958 г. – докторскую диссертацию, в 1960г. его утвердили в ученом звании профессора. </w:t>
      </w:r>
    </w:p>
    <w:p w14:paraId="16270D9F" w14:textId="77777777" w:rsidR="00322DFF" w:rsidRDefault="00322DFF" w:rsidP="00322DFF">
      <w:pPr>
        <w:pStyle w:val="a3"/>
        <w:rPr>
          <w:sz w:val="18"/>
          <w:szCs w:val="18"/>
        </w:rPr>
      </w:pPr>
      <w:r>
        <w:rPr>
          <w:sz w:val="18"/>
          <w:szCs w:val="18"/>
        </w:rPr>
        <w:t xml:space="preserve">В чем же значимость Георгия Алексеевича? Какой вклад он внёс в отечественную науку? </w:t>
      </w:r>
    </w:p>
    <w:p w14:paraId="734244A8" w14:textId="77777777" w:rsidR="00322DFF" w:rsidRDefault="00322DFF" w:rsidP="00322DFF">
      <w:pPr>
        <w:pStyle w:val="a3"/>
        <w:rPr>
          <w:sz w:val="18"/>
          <w:szCs w:val="18"/>
        </w:rPr>
      </w:pPr>
      <w:r>
        <w:rPr>
          <w:sz w:val="18"/>
          <w:szCs w:val="18"/>
        </w:rPr>
        <w:t xml:space="preserve">Георгий </w:t>
      </w:r>
      <w:proofErr w:type="spellStart"/>
      <w:r>
        <w:rPr>
          <w:sz w:val="18"/>
          <w:szCs w:val="18"/>
        </w:rPr>
        <w:t>Дзидзария</w:t>
      </w:r>
      <w:proofErr w:type="spellEnd"/>
      <w:r>
        <w:rPr>
          <w:sz w:val="18"/>
          <w:szCs w:val="18"/>
        </w:rPr>
        <w:t xml:space="preserve"> – один из тех подвижников, которые трудились на поприще науки, а именно абхазской исторической науки, когда она только зарождалась, как отмечал исследователь </w:t>
      </w:r>
      <w:proofErr w:type="spellStart"/>
      <w:r>
        <w:rPr>
          <w:sz w:val="18"/>
          <w:szCs w:val="18"/>
        </w:rPr>
        <w:t>Арвелод</w:t>
      </w:r>
      <w:proofErr w:type="spellEnd"/>
      <w:r>
        <w:rPr>
          <w:sz w:val="18"/>
          <w:szCs w:val="18"/>
        </w:rPr>
        <w:t xml:space="preserve"> Куправа, «в условиях отсутствия профессиональных национальных ученых-историков, историографической традиции и скудной источниковедческой базы». К тому же ученые постоянно испытывали морально-психологическое давление. </w:t>
      </w:r>
    </w:p>
    <w:p w14:paraId="5050CE33" w14:textId="77777777" w:rsidR="00322DFF" w:rsidRDefault="00322DFF" w:rsidP="00322DFF">
      <w:pPr>
        <w:pStyle w:val="a3"/>
        <w:rPr>
          <w:sz w:val="18"/>
          <w:szCs w:val="18"/>
        </w:rPr>
      </w:pPr>
      <w:r>
        <w:rPr>
          <w:sz w:val="18"/>
          <w:szCs w:val="18"/>
        </w:rPr>
        <w:t xml:space="preserve">Георгий </w:t>
      </w:r>
      <w:proofErr w:type="spellStart"/>
      <w:r>
        <w:rPr>
          <w:sz w:val="18"/>
          <w:szCs w:val="18"/>
        </w:rPr>
        <w:t>Дзидзария</w:t>
      </w:r>
      <w:proofErr w:type="spellEnd"/>
      <w:r>
        <w:rPr>
          <w:sz w:val="18"/>
          <w:szCs w:val="18"/>
        </w:rPr>
        <w:t xml:space="preserve"> – крупнейший специалист по новой и новейшей истории Абхазии. Круг его научных интересов – социально-экономическая проблематика, история национально-освободительного движения, культура. Словом, благодаря его фундаментальным трудам глубоко исследованным является в истории Абхазии период ХIХ – первой четверти ХХ века.</w:t>
      </w:r>
    </w:p>
    <w:p w14:paraId="47036D64" w14:textId="77777777" w:rsidR="00322DFF" w:rsidRDefault="00322DFF" w:rsidP="00322DFF">
      <w:pPr>
        <w:pStyle w:val="a3"/>
        <w:rPr>
          <w:sz w:val="18"/>
          <w:szCs w:val="18"/>
        </w:rPr>
      </w:pPr>
      <w:r>
        <w:rPr>
          <w:sz w:val="18"/>
          <w:szCs w:val="18"/>
        </w:rPr>
        <w:t xml:space="preserve">Георгий </w:t>
      </w:r>
      <w:proofErr w:type="spellStart"/>
      <w:r>
        <w:rPr>
          <w:sz w:val="18"/>
          <w:szCs w:val="18"/>
        </w:rPr>
        <w:t>Дзидзария</w:t>
      </w:r>
      <w:proofErr w:type="spellEnd"/>
      <w:r>
        <w:rPr>
          <w:sz w:val="18"/>
          <w:szCs w:val="18"/>
        </w:rPr>
        <w:t xml:space="preserve"> – автор более 400 работ, в том числе 50 монографий, среди которых такие основополагающие, как «Народное хозяйство и социальные отношения в Абхазии в ХIХ веке», «</w:t>
      </w:r>
      <w:proofErr w:type="spellStart"/>
      <w:r>
        <w:rPr>
          <w:sz w:val="18"/>
          <w:szCs w:val="18"/>
        </w:rPr>
        <w:t>Махаджирство</w:t>
      </w:r>
      <w:proofErr w:type="spellEnd"/>
      <w:r>
        <w:rPr>
          <w:sz w:val="18"/>
          <w:szCs w:val="18"/>
        </w:rPr>
        <w:t xml:space="preserve"> и проблемы истории Абхазии ХIХ столетия», «Формирование дореволюционной абхазской интеллигенции», «Восстание 1866 года в Абхазии», «Присоединение Абхазии к России и его историческое значение» и другие. Они приобрели широкую известность и в зарубежных научных кругах. </w:t>
      </w:r>
    </w:p>
    <w:p w14:paraId="698880A0" w14:textId="77777777" w:rsidR="00322DFF" w:rsidRDefault="00322DFF" w:rsidP="00322DFF">
      <w:pPr>
        <w:pStyle w:val="a3"/>
        <w:rPr>
          <w:sz w:val="18"/>
          <w:szCs w:val="18"/>
        </w:rPr>
      </w:pPr>
      <w:r>
        <w:rPr>
          <w:sz w:val="18"/>
          <w:szCs w:val="18"/>
        </w:rPr>
        <w:t xml:space="preserve">«Георгия </w:t>
      </w:r>
      <w:proofErr w:type="spellStart"/>
      <w:r>
        <w:rPr>
          <w:sz w:val="18"/>
          <w:szCs w:val="18"/>
        </w:rPr>
        <w:t>Дзидзария</w:t>
      </w:r>
      <w:proofErr w:type="spellEnd"/>
      <w:r>
        <w:rPr>
          <w:sz w:val="18"/>
          <w:szCs w:val="18"/>
        </w:rPr>
        <w:t xml:space="preserve"> отличало страстное стремление быть «историком точным», всегда оставаться таким, насколько это было возможно в условиях чрезмерно идеологизированной общественной жизни страны и, естественно, самой науки», – отмечал учёный </w:t>
      </w:r>
      <w:proofErr w:type="spellStart"/>
      <w:r>
        <w:rPr>
          <w:sz w:val="18"/>
          <w:szCs w:val="18"/>
        </w:rPr>
        <w:t>Арвелод</w:t>
      </w:r>
      <w:proofErr w:type="spellEnd"/>
      <w:r>
        <w:rPr>
          <w:sz w:val="18"/>
          <w:szCs w:val="18"/>
        </w:rPr>
        <w:t xml:space="preserve"> Куправа. </w:t>
      </w:r>
    </w:p>
    <w:p w14:paraId="34BB5829" w14:textId="77777777" w:rsidR="00322DFF" w:rsidRDefault="00322DFF" w:rsidP="00322DFF">
      <w:pPr>
        <w:pStyle w:val="a3"/>
        <w:rPr>
          <w:sz w:val="18"/>
          <w:szCs w:val="18"/>
        </w:rPr>
      </w:pPr>
      <w:r>
        <w:rPr>
          <w:sz w:val="18"/>
          <w:szCs w:val="18"/>
        </w:rPr>
        <w:t xml:space="preserve">Интерес вызывают и такие значимые работы Георгия </w:t>
      </w:r>
      <w:proofErr w:type="spellStart"/>
      <w:r>
        <w:rPr>
          <w:sz w:val="18"/>
          <w:szCs w:val="18"/>
        </w:rPr>
        <w:t>Дзидзария</w:t>
      </w:r>
      <w:proofErr w:type="spellEnd"/>
      <w:r>
        <w:rPr>
          <w:sz w:val="18"/>
          <w:szCs w:val="18"/>
        </w:rPr>
        <w:t xml:space="preserve">, как «Ф.Ф. </w:t>
      </w:r>
      <w:proofErr w:type="spellStart"/>
      <w:r>
        <w:rPr>
          <w:sz w:val="18"/>
          <w:szCs w:val="18"/>
        </w:rPr>
        <w:t>Торнау</w:t>
      </w:r>
      <w:proofErr w:type="spellEnd"/>
      <w:r>
        <w:rPr>
          <w:sz w:val="18"/>
          <w:szCs w:val="18"/>
        </w:rPr>
        <w:t xml:space="preserve"> и его кавказские материалы», «Декабристы в Абхазии» и «Ссыльные декабристы на Западном Кавказе». </w:t>
      </w:r>
    </w:p>
    <w:p w14:paraId="1231F52A" w14:textId="77777777" w:rsidR="00322DFF" w:rsidRDefault="00322DFF" w:rsidP="00322DFF">
      <w:pPr>
        <w:pStyle w:val="a3"/>
        <w:rPr>
          <w:sz w:val="18"/>
          <w:szCs w:val="18"/>
        </w:rPr>
      </w:pPr>
      <w:r>
        <w:rPr>
          <w:sz w:val="18"/>
          <w:szCs w:val="18"/>
        </w:rPr>
        <w:t xml:space="preserve">Уму непостижимо, как он всё успевал, как удавалось совмещать научно-исследовательскую работу с общественной и государственной. И всегда быть на высоте. </w:t>
      </w:r>
    </w:p>
    <w:p w14:paraId="2196FEB0" w14:textId="77777777" w:rsidR="00322DFF" w:rsidRDefault="00322DFF" w:rsidP="00322DFF">
      <w:pPr>
        <w:pStyle w:val="a3"/>
        <w:rPr>
          <w:sz w:val="18"/>
          <w:szCs w:val="18"/>
        </w:rPr>
      </w:pPr>
      <w:r>
        <w:rPr>
          <w:sz w:val="18"/>
          <w:szCs w:val="18"/>
        </w:rPr>
        <w:lastRenderedPageBreak/>
        <w:t xml:space="preserve"> В 1957 – 1959 годах Георгий </w:t>
      </w:r>
      <w:proofErr w:type="spellStart"/>
      <w:r>
        <w:rPr>
          <w:sz w:val="18"/>
          <w:szCs w:val="18"/>
        </w:rPr>
        <w:t>Дзидзария</w:t>
      </w:r>
      <w:proofErr w:type="spellEnd"/>
      <w:r>
        <w:rPr>
          <w:sz w:val="18"/>
          <w:szCs w:val="18"/>
        </w:rPr>
        <w:t xml:space="preserve"> – заместитель Председателя Президиума Верховного Совета Абхазской АССР, а с 1975 г. и до конца жизни – Председатель Верховного Совета республики. Трижды избирался депутатом Верховного Совета СССР, бывал в составе советской делегации за границей: в Греции, Югославии, Турции, в командировках – в Индии и Пакистане. </w:t>
      </w:r>
    </w:p>
    <w:p w14:paraId="38B562C8" w14:textId="77777777" w:rsidR="00322DFF" w:rsidRDefault="00322DFF" w:rsidP="00322DFF">
      <w:pPr>
        <w:pStyle w:val="a3"/>
        <w:rPr>
          <w:sz w:val="18"/>
          <w:szCs w:val="18"/>
        </w:rPr>
      </w:pPr>
      <w:r>
        <w:rPr>
          <w:sz w:val="18"/>
          <w:szCs w:val="18"/>
        </w:rPr>
        <w:t xml:space="preserve">У учёного немало наград за заслуги перед народом и государством, в том числе два ордена Трудового Красного Знамени, два ордена «Знак Почета», орден Дружбы народов и другие. Он лауреат Государственной премии Грузинской ССР (1979) и Государственной премии Абхазской АССР им. Д. И. Гулиа (1980). Напомню, что в Абхазии давно учреждена Государственная премия имени Г.А. </w:t>
      </w:r>
      <w:proofErr w:type="spellStart"/>
      <w:r>
        <w:rPr>
          <w:sz w:val="18"/>
          <w:szCs w:val="18"/>
        </w:rPr>
        <w:t>Дзидзария</w:t>
      </w:r>
      <w:proofErr w:type="spellEnd"/>
      <w:r>
        <w:rPr>
          <w:sz w:val="18"/>
          <w:szCs w:val="18"/>
        </w:rPr>
        <w:t xml:space="preserve">, которая присуждается за выдающиеся достижения в области гуманитарных и естественных наук. </w:t>
      </w:r>
    </w:p>
    <w:p w14:paraId="219B5904" w14:textId="4BAF8689" w:rsidR="00322DFF" w:rsidRDefault="00322DFF" w:rsidP="00322DFF">
      <w:pPr>
        <w:pStyle w:val="a3"/>
        <w:rPr>
          <w:sz w:val="18"/>
          <w:szCs w:val="18"/>
        </w:rPr>
      </w:pPr>
      <w:r>
        <w:rPr>
          <w:sz w:val="18"/>
          <w:szCs w:val="18"/>
        </w:rPr>
        <w:t>Высокий, стройный, улыбчивый, в меру строгий и в то же время доброжелательный, принципиальный и искренний. Таким помнят все Георгия Алексеевича,</w:t>
      </w:r>
      <w:r>
        <w:rPr>
          <w:sz w:val="18"/>
          <w:szCs w:val="18"/>
        </w:rPr>
        <w:t xml:space="preserve"> </w:t>
      </w:r>
      <w:r>
        <w:rPr>
          <w:sz w:val="18"/>
          <w:szCs w:val="18"/>
        </w:rPr>
        <w:t xml:space="preserve">кто знал его. </w:t>
      </w:r>
    </w:p>
    <w:p w14:paraId="5FB2B76F" w14:textId="77777777" w:rsidR="00322DFF" w:rsidRDefault="00322DFF" w:rsidP="00322DFF">
      <w:pPr>
        <w:pStyle w:val="a3"/>
        <w:rPr>
          <w:sz w:val="18"/>
          <w:szCs w:val="18"/>
        </w:rPr>
      </w:pPr>
      <w:r>
        <w:rPr>
          <w:sz w:val="18"/>
          <w:szCs w:val="18"/>
        </w:rPr>
        <w:t>«В кабинете он всегда стоя встречал любого гостя, посетителя. Стоило ему включиться в разговор, как с его лица сразу сходила погруженность в раздумья, и он вел живую беседу. Когда к нему заходили коллеги, он обычно любил беседовать с ними, иногда делал это, прогуливаясь по кабинету, не упускал случая, чтобы подбодрить в хорошем начинании или отвести от нежелательного шага». (Из газеты «Народная партия Абхазии» от 4 мая 1999).</w:t>
      </w:r>
    </w:p>
    <w:p w14:paraId="011BCD44" w14:textId="382D68B9" w:rsidR="00322DFF" w:rsidRDefault="00322DFF" w:rsidP="00322DFF">
      <w:pPr>
        <w:pStyle w:val="10"/>
        <w:jc w:val="center"/>
      </w:pPr>
      <w:r>
        <w:t xml:space="preserve">Георгий </w:t>
      </w:r>
      <w:proofErr w:type="spellStart"/>
      <w:r>
        <w:t>Дзидзария</w:t>
      </w:r>
      <w:proofErr w:type="spellEnd"/>
      <w:r>
        <w:t xml:space="preserve"> ушёл из жизни 1 мая 1988 года. Время идёт, но память об этом замечательном человеке жива. И сегодня труды и идеи выдающегося ученого всё также востребованы и служат интересам Абхазии.</w:t>
      </w:r>
    </w:p>
    <w:p w14:paraId="411752F4" w14:textId="36D63B00" w:rsidR="00322DFF" w:rsidRDefault="00322DFF" w:rsidP="00322DFF">
      <w:pPr>
        <w:pStyle w:val="10"/>
        <w:jc w:val="center"/>
      </w:pPr>
    </w:p>
    <w:p w14:paraId="53A2391A" w14:textId="11758CF0" w:rsidR="00322DFF" w:rsidRDefault="00322DFF" w:rsidP="00322DFF">
      <w:pPr>
        <w:pStyle w:val="10"/>
        <w:jc w:val="center"/>
      </w:pPr>
    </w:p>
    <w:p w14:paraId="65AC9BA4" w14:textId="29DBD538" w:rsidR="00322DFF" w:rsidRDefault="00322DFF" w:rsidP="00322DFF">
      <w:pPr>
        <w:pStyle w:val="10"/>
        <w:jc w:val="center"/>
      </w:pPr>
    </w:p>
    <w:p w14:paraId="718F9BBC" w14:textId="2D5665B2" w:rsidR="00322DFF" w:rsidRDefault="00322DFF" w:rsidP="00322DFF">
      <w:pPr>
        <w:pStyle w:val="10"/>
        <w:jc w:val="center"/>
      </w:pPr>
    </w:p>
    <w:p w14:paraId="668834CE" w14:textId="125EA632" w:rsidR="00322DFF" w:rsidRDefault="00322DFF" w:rsidP="00322DFF">
      <w:pPr>
        <w:pStyle w:val="10"/>
        <w:jc w:val="center"/>
      </w:pPr>
    </w:p>
    <w:p w14:paraId="1E86AACD" w14:textId="77777777" w:rsidR="00322DFF" w:rsidRDefault="00322DFF" w:rsidP="00322DFF">
      <w:pPr>
        <w:pStyle w:val="20"/>
        <w:rPr>
          <w:b/>
          <w:bCs/>
          <w:sz w:val="42"/>
          <w:szCs w:val="42"/>
        </w:rPr>
      </w:pPr>
      <w:r>
        <w:rPr>
          <w:b/>
          <w:bCs/>
          <w:sz w:val="42"/>
          <w:szCs w:val="42"/>
        </w:rPr>
        <w:t xml:space="preserve">Абхазские кондитеры в очередной раз представили свои творения </w:t>
      </w:r>
    </w:p>
    <w:p w14:paraId="541A7A18" w14:textId="239A7E9F" w:rsidR="00322DFF" w:rsidRDefault="00322DFF" w:rsidP="00322DFF">
      <w:pPr>
        <w:pStyle w:val="10"/>
        <w:jc w:val="center"/>
        <w:rPr>
          <w:b/>
          <w:bCs/>
          <w:sz w:val="42"/>
          <w:szCs w:val="42"/>
        </w:rPr>
      </w:pPr>
      <w:r>
        <w:rPr>
          <w:b/>
          <w:bCs/>
          <w:sz w:val="42"/>
          <w:szCs w:val="42"/>
        </w:rPr>
        <w:t>на «Празднике сладости» в Сухуме</w:t>
      </w:r>
    </w:p>
    <w:p w14:paraId="6640B9C5" w14:textId="77777777" w:rsidR="00322DFF" w:rsidRDefault="00322DFF" w:rsidP="00322DFF">
      <w:pPr>
        <w:pStyle w:val="a7"/>
        <w:rPr>
          <w:rFonts w:ascii="Open Sans" w:hAnsi="Open Sans" w:cs="Open Sans"/>
          <w:b/>
          <w:bCs/>
          <w:sz w:val="18"/>
          <w:szCs w:val="18"/>
        </w:rPr>
      </w:pPr>
      <w:proofErr w:type="spellStart"/>
      <w:r>
        <w:rPr>
          <w:rFonts w:ascii="Open Sans" w:hAnsi="Open Sans" w:cs="Open Sans"/>
          <w:b/>
          <w:bCs/>
          <w:sz w:val="18"/>
          <w:szCs w:val="18"/>
        </w:rPr>
        <w:t>Эсма</w:t>
      </w:r>
      <w:proofErr w:type="spellEnd"/>
      <w:r>
        <w:rPr>
          <w:rFonts w:ascii="Open Sans" w:hAnsi="Open Sans" w:cs="Open Sans"/>
          <w:b/>
          <w:bCs/>
          <w:sz w:val="18"/>
          <w:szCs w:val="18"/>
        </w:rPr>
        <w:t xml:space="preserve"> АРДЖЕНИЯ </w:t>
      </w:r>
    </w:p>
    <w:p w14:paraId="5C239E85" w14:textId="77777777" w:rsidR="00322DFF" w:rsidRDefault="00322DFF" w:rsidP="00322DFF">
      <w:pPr>
        <w:pStyle w:val="a9"/>
      </w:pPr>
      <w:r>
        <w:t xml:space="preserve">Торгово-промышленная палата Абхазии в преддверии </w:t>
      </w:r>
      <w:r>
        <w:rPr>
          <w:caps/>
        </w:rPr>
        <w:t>с</w:t>
      </w:r>
      <w:r>
        <w:t xml:space="preserve">ветлого христианского праздника Пасхи провела в Сухуме традиционную выставку-ярмарку «Праздник сладости», которая в этом году оказалась девятой по счету. </w:t>
      </w:r>
    </w:p>
    <w:p w14:paraId="5D8539FE" w14:textId="4E62D8A2" w:rsidR="00322DFF" w:rsidRDefault="00322DFF" w:rsidP="00322DFF">
      <w:pPr>
        <w:pStyle w:val="a3"/>
        <w:rPr>
          <w:spacing w:val="2"/>
          <w:sz w:val="18"/>
          <w:szCs w:val="18"/>
        </w:rPr>
      </w:pPr>
      <w:r>
        <w:rPr>
          <w:spacing w:val="2"/>
          <w:sz w:val="18"/>
          <w:szCs w:val="18"/>
        </w:rPr>
        <w:t>Мероприятие проходило в красиво оборудованном павильоне, который был установлен в парке, расположенном возле площади Свободы. Несмотря на непогоду</w:t>
      </w:r>
      <w:r>
        <w:rPr>
          <w:spacing w:val="2"/>
          <w:sz w:val="18"/>
          <w:szCs w:val="18"/>
        </w:rPr>
        <w:t xml:space="preserve"> </w:t>
      </w:r>
      <w:r>
        <w:rPr>
          <w:spacing w:val="2"/>
          <w:sz w:val="18"/>
          <w:szCs w:val="18"/>
        </w:rPr>
        <w:t>посетителей было очень много. На ярмарку приходили не только местные жители, но и гости столицы. Здесь они могли приобретать куличи, творожные паски, пасхальные рулеты, различный пасхальный декор и насладиться приятной атмосферой праздника. Мероприятие украсила прекрасная музыка в</w:t>
      </w:r>
      <w:r>
        <w:rPr>
          <w:spacing w:val="2"/>
          <w:sz w:val="18"/>
          <w:szCs w:val="18"/>
        </w:rPr>
        <w:t xml:space="preserve"> </w:t>
      </w:r>
      <w:r>
        <w:rPr>
          <w:spacing w:val="2"/>
          <w:sz w:val="18"/>
          <w:szCs w:val="18"/>
        </w:rPr>
        <w:t xml:space="preserve">исполнении скрипача Александра </w:t>
      </w:r>
      <w:proofErr w:type="spellStart"/>
      <w:r>
        <w:rPr>
          <w:spacing w:val="2"/>
          <w:sz w:val="18"/>
          <w:szCs w:val="18"/>
        </w:rPr>
        <w:t>Мишенькина</w:t>
      </w:r>
      <w:proofErr w:type="spellEnd"/>
      <w:r>
        <w:rPr>
          <w:spacing w:val="2"/>
          <w:sz w:val="18"/>
          <w:szCs w:val="18"/>
        </w:rPr>
        <w:t xml:space="preserve">. </w:t>
      </w:r>
    </w:p>
    <w:p w14:paraId="5B0EB1C5" w14:textId="77777777" w:rsidR="00322DFF" w:rsidRDefault="00322DFF" w:rsidP="00322DFF">
      <w:pPr>
        <w:pStyle w:val="a3"/>
        <w:rPr>
          <w:spacing w:val="2"/>
          <w:sz w:val="18"/>
          <w:szCs w:val="18"/>
        </w:rPr>
      </w:pPr>
      <w:r>
        <w:rPr>
          <w:spacing w:val="2"/>
          <w:sz w:val="18"/>
          <w:szCs w:val="18"/>
        </w:rPr>
        <w:t xml:space="preserve">В празднике принимали участие как именитые абхазские кондитеры и предприниматели, так и начинающие. Выставка-ярмарка стала для них отличной возможностью заявить о себе. А именитые мастера могли демонстрировать свои очередные шедевры. Неоднократный участник «Праздника сладости», кондитер Батал </w:t>
      </w:r>
      <w:proofErr w:type="spellStart"/>
      <w:r>
        <w:rPr>
          <w:spacing w:val="2"/>
          <w:sz w:val="18"/>
          <w:szCs w:val="18"/>
        </w:rPr>
        <w:t>Габелия</w:t>
      </w:r>
      <w:proofErr w:type="spellEnd"/>
      <w:r>
        <w:rPr>
          <w:spacing w:val="2"/>
          <w:sz w:val="18"/>
          <w:szCs w:val="18"/>
        </w:rPr>
        <w:t xml:space="preserve"> представил на этот раз не свои знаменитые тортики «Бенто», а куличи собственного производства. </w:t>
      </w:r>
    </w:p>
    <w:p w14:paraId="5DC6AD01" w14:textId="27FEA9E5" w:rsidR="00322DFF" w:rsidRDefault="00322DFF" w:rsidP="00322DFF">
      <w:pPr>
        <w:pStyle w:val="a3"/>
        <w:rPr>
          <w:spacing w:val="2"/>
          <w:sz w:val="18"/>
          <w:szCs w:val="18"/>
        </w:rPr>
      </w:pPr>
      <w:r>
        <w:rPr>
          <w:spacing w:val="2"/>
          <w:sz w:val="18"/>
          <w:szCs w:val="18"/>
        </w:rPr>
        <w:t>«Куличи приготовлены по фирменному рецепту, и я впервые реализую их через площадку, предоставленную Торгово-промышленной палатой Абхазии. Люди пробуют, покупают и даже делают заказы на Пасху. Спасибо ТПП республики за их труд, за праздник, который они ежегодно устраивают для нас, а также для жителей и гостей республики», –</w:t>
      </w:r>
      <w:r>
        <w:rPr>
          <w:spacing w:val="2"/>
          <w:sz w:val="18"/>
          <w:szCs w:val="18"/>
        </w:rPr>
        <w:t xml:space="preserve"> </w:t>
      </w:r>
      <w:r>
        <w:rPr>
          <w:spacing w:val="2"/>
          <w:sz w:val="18"/>
          <w:szCs w:val="18"/>
        </w:rPr>
        <w:t xml:space="preserve">сказал он. </w:t>
      </w:r>
    </w:p>
    <w:p w14:paraId="29E7E26C" w14:textId="77777777" w:rsidR="00322DFF" w:rsidRDefault="00322DFF" w:rsidP="00322DFF">
      <w:pPr>
        <w:pStyle w:val="a3"/>
        <w:rPr>
          <w:spacing w:val="2"/>
          <w:sz w:val="18"/>
          <w:szCs w:val="18"/>
        </w:rPr>
      </w:pPr>
      <w:r>
        <w:rPr>
          <w:spacing w:val="2"/>
          <w:sz w:val="18"/>
          <w:szCs w:val="18"/>
        </w:rPr>
        <w:t xml:space="preserve">В отличие от Батала </w:t>
      </w:r>
      <w:proofErr w:type="spellStart"/>
      <w:r>
        <w:rPr>
          <w:spacing w:val="2"/>
          <w:sz w:val="18"/>
          <w:szCs w:val="18"/>
        </w:rPr>
        <w:t>Габелия</w:t>
      </w:r>
      <w:proofErr w:type="spellEnd"/>
      <w:r>
        <w:rPr>
          <w:spacing w:val="2"/>
          <w:sz w:val="18"/>
          <w:szCs w:val="18"/>
        </w:rPr>
        <w:t xml:space="preserve">, владелица сухумского кафе-бутика «Чаёк-кофеёк» Ирина </w:t>
      </w:r>
      <w:proofErr w:type="spellStart"/>
      <w:r>
        <w:rPr>
          <w:spacing w:val="2"/>
          <w:sz w:val="18"/>
          <w:szCs w:val="18"/>
        </w:rPr>
        <w:t>Кварчия</w:t>
      </w:r>
      <w:proofErr w:type="spellEnd"/>
      <w:r>
        <w:rPr>
          <w:spacing w:val="2"/>
          <w:sz w:val="18"/>
          <w:szCs w:val="18"/>
        </w:rPr>
        <w:t xml:space="preserve"> принимала участие в ярмарке впервые. Она немного волновалась, но была в большом восторге от праздника. </w:t>
      </w:r>
    </w:p>
    <w:p w14:paraId="3FE601A8" w14:textId="77777777" w:rsidR="00322DFF" w:rsidRDefault="00322DFF" w:rsidP="00322DFF">
      <w:pPr>
        <w:pStyle w:val="a3"/>
        <w:rPr>
          <w:spacing w:val="2"/>
          <w:sz w:val="18"/>
          <w:szCs w:val="18"/>
        </w:rPr>
      </w:pPr>
      <w:r>
        <w:rPr>
          <w:spacing w:val="2"/>
          <w:sz w:val="18"/>
          <w:szCs w:val="18"/>
        </w:rPr>
        <w:t xml:space="preserve">Ирина представила коллекцию чаев со всего мира, в частности из Японии, Китая, Индии, Цейлона, а также ягодные, фруктовые и травяные чаи, различные виды кофе и порционные десерты. На ярмарке ею была выставлена хоть и самая малость представленной в кафе-бутике выпечки, кофе и чаёв, но посетители ярмарки были частыми покупателями ее продукции. Многие кондитеры и предприниматели, представившие свою продукцию на ярмарке, отметили, что </w:t>
      </w:r>
      <w:r>
        <w:rPr>
          <w:spacing w:val="2"/>
          <w:sz w:val="18"/>
          <w:szCs w:val="18"/>
        </w:rPr>
        <w:lastRenderedPageBreak/>
        <w:t xml:space="preserve">получили ценную обратную связь от посетителей, которая поможет им совершенствовать свои изделия и расширить ассортимент. </w:t>
      </w:r>
    </w:p>
    <w:p w14:paraId="75DA5B40" w14:textId="77777777" w:rsidR="00322DFF" w:rsidRDefault="00322DFF" w:rsidP="00322DFF">
      <w:pPr>
        <w:pStyle w:val="a3"/>
        <w:rPr>
          <w:spacing w:val="2"/>
          <w:sz w:val="18"/>
          <w:szCs w:val="18"/>
        </w:rPr>
      </w:pPr>
      <w:r>
        <w:rPr>
          <w:spacing w:val="2"/>
          <w:sz w:val="18"/>
          <w:szCs w:val="18"/>
        </w:rPr>
        <w:t xml:space="preserve"> Жители и гости столицы имели возможность не только покупать представленную на ярмарке продукцию, но и проголосовать за понравившегося им участника в номинации «Приз зрительских симпатий». И победителем в этой номинации была признана молодой кондитер Сандра Абрамян, которая представила на ярмарке куличи, паски, рулеты, шоколадные яйца и многое другое. Победительнице был вручен специальный приз от Торгово-промышленной палаты Абхазии, сертификат на прохождение обучающего трехдневного авторского курса от Мигеля </w:t>
      </w:r>
      <w:proofErr w:type="spellStart"/>
      <w:r>
        <w:rPr>
          <w:spacing w:val="2"/>
          <w:sz w:val="18"/>
          <w:szCs w:val="18"/>
        </w:rPr>
        <w:t>Гуарро</w:t>
      </w:r>
      <w:proofErr w:type="spellEnd"/>
      <w:r>
        <w:rPr>
          <w:spacing w:val="2"/>
          <w:sz w:val="18"/>
          <w:szCs w:val="18"/>
        </w:rPr>
        <w:t xml:space="preserve">, в Шоколадной академии России, который с 17 по 19 июня будет проходить в Москве. </w:t>
      </w:r>
    </w:p>
    <w:p w14:paraId="54EBA28E" w14:textId="77777777" w:rsidR="00322DFF" w:rsidRDefault="00322DFF" w:rsidP="00322DFF">
      <w:pPr>
        <w:pStyle w:val="a3"/>
        <w:rPr>
          <w:spacing w:val="2"/>
          <w:sz w:val="18"/>
          <w:szCs w:val="18"/>
        </w:rPr>
      </w:pPr>
      <w:r>
        <w:rPr>
          <w:spacing w:val="2"/>
          <w:sz w:val="18"/>
          <w:szCs w:val="18"/>
        </w:rPr>
        <w:t>Праздничная атмосфера выставки-ярмарки надолго запомнится жителям и гостям Сухума. Многие посетители отмечали, что помимо возможности приобрести вкусные пасхальные угощения и декоры, им также удалось открыть для себя новых талантливых кондитеров и попробовать необычные сладости.</w:t>
      </w:r>
    </w:p>
    <w:p w14:paraId="78F85A7F" w14:textId="6EC8089C" w:rsidR="00322DFF" w:rsidRDefault="00322DFF" w:rsidP="00322DFF">
      <w:pPr>
        <w:pStyle w:val="10"/>
        <w:jc w:val="center"/>
      </w:pPr>
      <w:r>
        <w:rPr>
          <w:spacing w:val="2"/>
        </w:rPr>
        <w:t xml:space="preserve"> Успех мероприятия вдохновил и самих организаторов, они обещают не менее интересный праздник в будущем году.</w:t>
      </w:r>
    </w:p>
    <w:sectPr w:rsidR="00322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Extrabold">
    <w:panose1 w:val="020B0906030804020204"/>
    <w:charset w:val="CC"/>
    <w:family w:val="swiss"/>
    <w:pitch w:val="variable"/>
    <w:sig w:usb0="E00002EF" w:usb1="4000205B" w:usb2="00000028" w:usb3="00000000" w:csb0="0000019F" w:csb1="00000000"/>
  </w:font>
  <w:font w:name="IBM Plex Serif">
    <w:panose1 w:val="02060503050406000203"/>
    <w:charset w:val="00"/>
    <w:family w:val="roman"/>
    <w:notTrueType/>
    <w:pitch w:val="variable"/>
    <w:sig w:usb0="A000026F" w:usb1="5000207B" w:usb2="00000000" w:usb3="00000000" w:csb0="00000197" w:csb1="00000000"/>
  </w:font>
  <w:font w:name="Open Sans">
    <w:panose1 w:val="020B0606030504020204"/>
    <w:charset w:val="CC"/>
    <w:family w:val="swiss"/>
    <w:pitch w:val="variable"/>
    <w:sig w:usb0="E00002EF" w:usb1="4000205B" w:usb2="00000028" w:usb3="00000000" w:csb0="0000019F" w:csb1="00000000"/>
  </w:font>
  <w:font w:name="IBM Plex Serif Light">
    <w:panose1 w:val="02060403050406000203"/>
    <w:charset w:val="00"/>
    <w:family w:val="roman"/>
    <w:notTrueType/>
    <w:pitch w:val="variable"/>
    <w:sig w:usb0="A000026F" w:usb1="5000207B" w:usb2="00000000" w:usb3="00000000" w:csb0="00000197" w:csb1="00000000"/>
  </w:font>
  <w:font w:name="Open Sans Light">
    <w:panose1 w:val="020B03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B"/>
    <w:rsid w:val="00322DFF"/>
    <w:rsid w:val="00541CBB"/>
    <w:rsid w:val="008D04E1"/>
    <w:rsid w:val="0095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BB4F"/>
  <w15:chartTrackingRefBased/>
  <w15:docId w15:val="{460DF44A-F75D-4CA9-B64F-673310AC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0"/>
    <w:basedOn w:val="a"/>
    <w:uiPriority w:val="99"/>
    <w:rsid w:val="00541CBB"/>
    <w:pPr>
      <w:tabs>
        <w:tab w:val="right" w:leader="dot" w:pos="540"/>
      </w:tabs>
      <w:suppressAutoHyphens/>
      <w:autoSpaceDE w:val="0"/>
      <w:autoSpaceDN w:val="0"/>
      <w:adjustRightInd w:val="0"/>
      <w:spacing w:after="0" w:line="200" w:lineRule="atLeast"/>
      <w:textAlignment w:val="center"/>
    </w:pPr>
    <w:rPr>
      <w:rFonts w:ascii="Open Sans Extrabold" w:hAnsi="Open Sans Extrabold" w:cs="Open Sans Extrabold"/>
      <w:color w:val="000000"/>
      <w:sz w:val="18"/>
      <w:szCs w:val="18"/>
    </w:rPr>
  </w:style>
  <w:style w:type="paragraph" w:customStyle="1" w:styleId="a3">
    <w:name w:val="текст основной"/>
    <w:basedOn w:val="a"/>
    <w:uiPriority w:val="99"/>
    <w:rsid w:val="00541CBB"/>
    <w:pPr>
      <w:autoSpaceDE w:val="0"/>
      <w:autoSpaceDN w:val="0"/>
      <w:adjustRightInd w:val="0"/>
      <w:spacing w:after="0" w:line="200" w:lineRule="atLeast"/>
      <w:ind w:firstLine="248"/>
      <w:jc w:val="both"/>
      <w:textAlignment w:val="center"/>
    </w:pPr>
    <w:rPr>
      <w:rFonts w:ascii="IBM Plex Serif" w:hAnsi="IBM Plex Serif" w:cs="IBM Plex Serif"/>
      <w:color w:val="000000"/>
      <w:sz w:val="17"/>
      <w:szCs w:val="17"/>
    </w:rPr>
  </w:style>
  <w:style w:type="paragraph" w:customStyle="1" w:styleId="a4">
    <w:name w:val="автор внизу"/>
    <w:basedOn w:val="a"/>
    <w:uiPriority w:val="99"/>
    <w:rsid w:val="00541CBB"/>
    <w:pPr>
      <w:tabs>
        <w:tab w:val="right" w:leader="dot" w:pos="540"/>
      </w:tabs>
      <w:suppressAutoHyphens/>
      <w:autoSpaceDE w:val="0"/>
      <w:autoSpaceDN w:val="0"/>
      <w:adjustRightInd w:val="0"/>
      <w:spacing w:after="0" w:line="200" w:lineRule="atLeast"/>
      <w:textAlignment w:val="center"/>
    </w:pPr>
    <w:rPr>
      <w:rFonts w:ascii="Open Sans" w:hAnsi="Open Sans" w:cs="Open Sans"/>
      <w:b/>
      <w:bCs/>
      <w:color w:val="000000"/>
      <w:w w:val="95"/>
      <w:sz w:val="16"/>
      <w:szCs w:val="16"/>
    </w:rPr>
  </w:style>
  <w:style w:type="paragraph" w:customStyle="1" w:styleId="20">
    <w:name w:val="заголовок 20"/>
    <w:basedOn w:val="a"/>
    <w:uiPriority w:val="99"/>
    <w:rsid w:val="00541CBB"/>
    <w:pPr>
      <w:tabs>
        <w:tab w:val="right" w:leader="dot" w:pos="540"/>
      </w:tabs>
      <w:suppressAutoHyphens/>
      <w:autoSpaceDE w:val="0"/>
      <w:autoSpaceDN w:val="0"/>
      <w:adjustRightInd w:val="0"/>
      <w:spacing w:after="0" w:line="400" w:lineRule="atLeast"/>
      <w:textAlignment w:val="center"/>
    </w:pPr>
    <w:rPr>
      <w:rFonts w:ascii="IBM Plex Serif" w:hAnsi="IBM Plex Serif" w:cs="IBM Plex Serif"/>
      <w:color w:val="000000"/>
      <w:sz w:val="38"/>
      <w:szCs w:val="38"/>
    </w:rPr>
  </w:style>
  <w:style w:type="paragraph" w:customStyle="1" w:styleId="a5">
    <w:name w:val="[Без стиля]"/>
    <w:rsid w:val="00541CB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30">
    <w:name w:val="заголовок 30"/>
    <w:basedOn w:val="a5"/>
    <w:uiPriority w:val="99"/>
    <w:rsid w:val="00322DFF"/>
    <w:pPr>
      <w:tabs>
        <w:tab w:val="right" w:leader="dot" w:pos="540"/>
      </w:tabs>
      <w:suppressAutoHyphens/>
      <w:spacing w:line="600" w:lineRule="atLeast"/>
    </w:pPr>
    <w:rPr>
      <w:rFonts w:ascii="IBM Plex Serif Light" w:hAnsi="IBM Plex Serif Light" w:cs="IBM Plex Serif Light"/>
      <w:sz w:val="58"/>
      <w:szCs w:val="58"/>
    </w:rPr>
  </w:style>
  <w:style w:type="paragraph" w:customStyle="1" w:styleId="a6">
    <w:name w:val="рубрика"/>
    <w:basedOn w:val="a5"/>
    <w:uiPriority w:val="99"/>
    <w:rsid w:val="00322DFF"/>
    <w:pPr>
      <w:pBdr>
        <w:top w:val="single" w:sz="32" w:space="5" w:color="000000"/>
        <w:bottom w:val="single" w:sz="4" w:space="19" w:color="000000"/>
      </w:pBdr>
      <w:tabs>
        <w:tab w:val="right" w:leader="dot" w:pos="540"/>
      </w:tabs>
      <w:spacing w:after="518" w:line="200" w:lineRule="atLeast"/>
    </w:pPr>
    <w:rPr>
      <w:rFonts w:ascii="Open Sans Light" w:hAnsi="Open Sans Light" w:cs="Open Sans Light"/>
      <w:w w:val="95"/>
      <w:position w:val="-16"/>
      <w:sz w:val="26"/>
      <w:szCs w:val="26"/>
    </w:rPr>
  </w:style>
  <w:style w:type="paragraph" w:customStyle="1" w:styleId="a7">
    <w:name w:val="автор"/>
    <w:basedOn w:val="a5"/>
    <w:uiPriority w:val="99"/>
    <w:rsid w:val="00322DFF"/>
    <w:pPr>
      <w:pBdr>
        <w:bottom w:val="single" w:sz="4" w:space="3" w:color="000000"/>
      </w:pBdr>
      <w:tabs>
        <w:tab w:val="right" w:leader="dot" w:pos="540"/>
      </w:tabs>
      <w:spacing w:after="200" w:line="200" w:lineRule="atLeast"/>
    </w:pPr>
    <w:rPr>
      <w:rFonts w:ascii="Open Sans Extrabold" w:hAnsi="Open Sans Extrabold" w:cs="Open Sans Extrabold"/>
      <w:w w:val="95"/>
      <w:sz w:val="17"/>
      <w:szCs w:val="17"/>
    </w:rPr>
  </w:style>
  <w:style w:type="character" w:customStyle="1" w:styleId="a8">
    <w:name w:val="автор имя"/>
    <w:uiPriority w:val="99"/>
    <w:rsid w:val="00322DFF"/>
    <w:rPr>
      <w:rFonts w:ascii="Open Sans Light" w:hAnsi="Open Sans Light" w:cs="Open Sans Light"/>
      <w:color w:val="000000"/>
      <w:spacing w:val="0"/>
      <w:w w:val="95"/>
      <w:sz w:val="16"/>
      <w:szCs w:val="16"/>
      <w:u w:val="none"/>
      <w:vertAlign w:val="baseline"/>
    </w:rPr>
  </w:style>
  <w:style w:type="paragraph" w:customStyle="1" w:styleId="a9">
    <w:name w:val="текст лид"/>
    <w:basedOn w:val="a5"/>
    <w:uiPriority w:val="99"/>
    <w:rsid w:val="00322DFF"/>
    <w:pPr>
      <w:spacing w:after="220" w:line="200" w:lineRule="atLeast"/>
    </w:pPr>
    <w:rPr>
      <w:rFonts w:ascii="IBM Plex Serif" w:hAnsi="IBM Plex Serif" w:cs="IBM Plex Serif"/>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4178</Words>
  <Characters>23818</Characters>
  <Application>Microsoft Office Word</Application>
  <DocSecurity>0</DocSecurity>
  <Lines>198</Lines>
  <Paragraphs>55</Paragraphs>
  <ScaleCrop>false</ScaleCrop>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2024-05-07T09:08:00Z</dcterms:created>
  <dcterms:modified xsi:type="dcterms:W3CDTF">2024-05-07T09:16:00Z</dcterms:modified>
</cp:coreProperties>
</file>